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B7" w:rsidRDefault="00683DB7" w:rsidP="00683DB7">
      <w:pPr>
        <w:jc w:val="center"/>
        <w:rPr>
          <w:b/>
        </w:rPr>
      </w:pPr>
      <w:r>
        <w:rPr>
          <w:noProof/>
        </w:rPr>
        <w:drawing>
          <wp:inline distT="0" distB="0" distL="0" distR="0" wp14:anchorId="2B0A120F" wp14:editId="3C63822C">
            <wp:extent cx="2666474" cy="11135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75423" cy="1117333"/>
                    </a:xfrm>
                    <a:prstGeom prst="rect">
                      <a:avLst/>
                    </a:prstGeom>
                  </pic:spPr>
                </pic:pic>
              </a:graphicData>
            </a:graphic>
          </wp:inline>
        </w:drawing>
      </w:r>
    </w:p>
    <w:p w:rsidR="00266856" w:rsidRDefault="00266856" w:rsidP="00683DB7">
      <w:pPr>
        <w:rPr>
          <w:b/>
          <w:sz w:val="25"/>
          <w:szCs w:val="25"/>
          <w:u w:val="single"/>
        </w:rPr>
      </w:pPr>
      <w:r>
        <w:rPr>
          <w:b/>
          <w:sz w:val="25"/>
          <w:szCs w:val="25"/>
          <w:u w:val="single"/>
        </w:rPr>
        <w:t>Hold for release at 12:01 a.m.</w:t>
      </w:r>
      <w:r w:rsidR="00A04D4C">
        <w:rPr>
          <w:b/>
          <w:sz w:val="25"/>
          <w:szCs w:val="25"/>
          <w:u w:val="single"/>
        </w:rPr>
        <w:t xml:space="preserve"> (EST)</w:t>
      </w:r>
      <w:r>
        <w:rPr>
          <w:b/>
          <w:sz w:val="25"/>
          <w:szCs w:val="25"/>
          <w:u w:val="single"/>
        </w:rPr>
        <w:t>, February 1</w:t>
      </w:r>
      <w:r w:rsidR="00ED78B2">
        <w:rPr>
          <w:b/>
          <w:sz w:val="25"/>
          <w:szCs w:val="25"/>
          <w:u w:val="single"/>
        </w:rPr>
        <w:t>5</w:t>
      </w:r>
      <w:r>
        <w:rPr>
          <w:b/>
          <w:sz w:val="25"/>
          <w:szCs w:val="25"/>
          <w:u w:val="single"/>
        </w:rPr>
        <w:t>, 2017</w:t>
      </w:r>
    </w:p>
    <w:p w:rsidR="00683DB7" w:rsidRPr="00A321B7" w:rsidRDefault="00266856" w:rsidP="00683DB7">
      <w:pPr>
        <w:rPr>
          <w:b/>
          <w:sz w:val="25"/>
          <w:szCs w:val="25"/>
          <w:u w:val="single"/>
        </w:rPr>
      </w:pPr>
      <w:r>
        <w:rPr>
          <w:b/>
          <w:sz w:val="25"/>
          <w:szCs w:val="25"/>
          <w:u w:val="single"/>
        </w:rPr>
        <w:t xml:space="preserve"> </w:t>
      </w:r>
      <w:r w:rsidR="00683DB7">
        <w:rPr>
          <w:b/>
          <w:sz w:val="25"/>
          <w:szCs w:val="25"/>
          <w:u w:val="single"/>
        </w:rPr>
        <w:t xml:space="preserve"> </w:t>
      </w:r>
    </w:p>
    <w:p w:rsidR="00683DB7" w:rsidRDefault="00683DB7" w:rsidP="00683DB7">
      <w:pPr>
        <w:spacing w:after="0" w:line="240" w:lineRule="auto"/>
        <w:jc w:val="right"/>
        <w:rPr>
          <w:b/>
        </w:rPr>
      </w:pPr>
      <w:r>
        <w:rPr>
          <w:b/>
        </w:rPr>
        <w:t xml:space="preserve">CONTACT:  </w:t>
      </w:r>
    </w:p>
    <w:p w:rsidR="00683DB7" w:rsidRPr="00B20EEB" w:rsidRDefault="00683DB7" w:rsidP="00683DB7">
      <w:pPr>
        <w:spacing w:after="0" w:line="240" w:lineRule="auto"/>
        <w:jc w:val="right"/>
        <w:rPr>
          <w:lang w:val="it-IT"/>
        </w:rPr>
      </w:pPr>
      <w:r w:rsidRPr="00B20EEB">
        <w:rPr>
          <w:b/>
          <w:lang w:val="it-IT"/>
        </w:rPr>
        <w:t>Bridget De</w:t>
      </w:r>
      <w:r>
        <w:rPr>
          <w:b/>
          <w:lang w:val="it-IT"/>
        </w:rPr>
        <w:t>S</w:t>
      </w:r>
      <w:r w:rsidRPr="00B20EEB">
        <w:rPr>
          <w:b/>
          <w:lang w:val="it-IT"/>
        </w:rPr>
        <w:t>imone</w:t>
      </w:r>
      <w:r w:rsidR="00ED78B2">
        <w:rPr>
          <w:b/>
          <w:lang w:val="it-IT"/>
        </w:rPr>
        <w:t>,</w:t>
      </w:r>
      <w:r w:rsidRPr="00B20EEB">
        <w:rPr>
          <w:lang w:val="it-IT"/>
        </w:rPr>
        <w:t xml:space="preserve"> 301-280-5735, </w:t>
      </w:r>
      <w:hyperlink r:id="rId7" w:history="1">
        <w:r w:rsidRPr="00B20EEB">
          <w:rPr>
            <w:rStyle w:val="Hyperlink"/>
            <w:lang w:val="it-IT"/>
          </w:rPr>
          <w:t>bdesimone@burness.com</w:t>
        </w:r>
      </w:hyperlink>
      <w:r w:rsidR="00ED78B2">
        <w:rPr>
          <w:lang w:val="it-IT"/>
        </w:rPr>
        <w:t xml:space="preserve"> </w:t>
      </w:r>
    </w:p>
    <w:p w:rsidR="00683DB7" w:rsidRDefault="00ED78B2" w:rsidP="00683DB7">
      <w:pPr>
        <w:spacing w:after="0" w:line="240" w:lineRule="auto"/>
        <w:jc w:val="right"/>
      </w:pPr>
      <w:r>
        <w:rPr>
          <w:b/>
        </w:rPr>
        <w:t>Gideon Hertz</w:t>
      </w:r>
      <w:r>
        <w:t xml:space="preserve">, </w:t>
      </w:r>
      <w:r w:rsidR="00683DB7" w:rsidRPr="003B37B5">
        <w:t>301-280-57</w:t>
      </w:r>
      <w:r>
        <w:t>34</w:t>
      </w:r>
      <w:r w:rsidR="00683DB7" w:rsidRPr="003B37B5">
        <w:t xml:space="preserve">, </w:t>
      </w:r>
      <w:hyperlink r:id="rId8" w:history="1">
        <w:r w:rsidRPr="00A51E99">
          <w:rPr>
            <w:rStyle w:val="Hyperlink"/>
          </w:rPr>
          <w:t>ghertz@burness.com</w:t>
        </w:r>
      </w:hyperlink>
      <w:r w:rsidR="00683DB7" w:rsidRPr="003B37B5">
        <w:t xml:space="preserve"> </w:t>
      </w:r>
    </w:p>
    <w:p w:rsidR="00683DB7" w:rsidRPr="00312A60" w:rsidRDefault="00683DB7" w:rsidP="00683DB7">
      <w:pPr>
        <w:spacing w:after="0" w:line="240" w:lineRule="auto"/>
        <w:jc w:val="right"/>
        <w:rPr>
          <w:b/>
        </w:rPr>
      </w:pPr>
    </w:p>
    <w:p w:rsidR="00683DB7" w:rsidRDefault="00683DB7" w:rsidP="00683DB7">
      <w:pPr>
        <w:rPr>
          <w:b/>
        </w:rPr>
      </w:pPr>
    </w:p>
    <w:p w:rsidR="00683DB7" w:rsidRPr="00D1613A" w:rsidRDefault="00266856" w:rsidP="00683DB7">
      <w:pPr>
        <w:spacing w:after="0" w:line="240" w:lineRule="auto"/>
        <w:contextualSpacing/>
        <w:jc w:val="center"/>
        <w:rPr>
          <w:b/>
          <w:i/>
        </w:rPr>
      </w:pPr>
      <w:r>
        <w:rPr>
          <w:b/>
        </w:rPr>
        <w:t>FIRST</w:t>
      </w:r>
      <w:r w:rsidR="00683DB7">
        <w:rPr>
          <w:b/>
        </w:rPr>
        <w:t xml:space="preserve"> WHITE PAPER </w:t>
      </w:r>
      <w:r>
        <w:rPr>
          <w:b/>
        </w:rPr>
        <w:t xml:space="preserve">FROM AMERICAN TALENT INITIATIVE </w:t>
      </w:r>
      <w:r w:rsidR="00392D9C">
        <w:rPr>
          <w:b/>
        </w:rPr>
        <w:t>EXPLORES</w:t>
      </w:r>
      <w:r w:rsidR="00683DB7">
        <w:rPr>
          <w:b/>
        </w:rPr>
        <w:t xml:space="preserve"> HOW TOP UNIVERSITIES CAN RECRUIT</w:t>
      </w:r>
      <w:r w:rsidR="00ED78B2">
        <w:rPr>
          <w:b/>
        </w:rPr>
        <w:t>, ENROLL,</w:t>
      </w:r>
      <w:r w:rsidR="00683DB7">
        <w:rPr>
          <w:b/>
        </w:rPr>
        <w:t xml:space="preserve"> AND </w:t>
      </w:r>
      <w:r w:rsidR="00EF2881">
        <w:rPr>
          <w:b/>
        </w:rPr>
        <w:t>GRADUATE</w:t>
      </w:r>
      <w:r w:rsidR="00ED78B2">
        <w:rPr>
          <w:b/>
        </w:rPr>
        <w:t xml:space="preserve"> </w:t>
      </w:r>
      <w:r w:rsidR="00683DB7">
        <w:rPr>
          <w:b/>
        </w:rPr>
        <w:t>STUDENTS FROM LOW</w:t>
      </w:r>
      <w:r w:rsidR="002400F1">
        <w:rPr>
          <w:b/>
        </w:rPr>
        <w:t>- AND MODERATE</w:t>
      </w:r>
      <w:r w:rsidR="00232969">
        <w:rPr>
          <w:b/>
        </w:rPr>
        <w:t>-</w:t>
      </w:r>
      <w:r w:rsidR="00683DB7">
        <w:rPr>
          <w:b/>
        </w:rPr>
        <w:t>INCOME FAMILIES</w:t>
      </w:r>
      <w:r w:rsidR="00683DB7">
        <w:rPr>
          <w:b/>
        </w:rPr>
        <w:br/>
      </w:r>
      <w:r w:rsidR="00D1613A" w:rsidRPr="00C03E72">
        <w:rPr>
          <w:b/>
          <w:i/>
        </w:rPr>
        <w:t>White paper</w:t>
      </w:r>
      <w:r w:rsidR="00D1613A">
        <w:rPr>
          <w:b/>
          <w:i/>
        </w:rPr>
        <w:t xml:space="preserve"> features </w:t>
      </w:r>
      <w:r w:rsidR="00D1613A" w:rsidRPr="00C03E72">
        <w:rPr>
          <w:b/>
          <w:i/>
        </w:rPr>
        <w:t>examples of f</w:t>
      </w:r>
      <w:r w:rsidRPr="00D1613A">
        <w:rPr>
          <w:b/>
          <w:i/>
        </w:rPr>
        <w:t xml:space="preserve">ive colleges </w:t>
      </w:r>
      <w:r w:rsidR="000529FF" w:rsidRPr="00D1613A">
        <w:rPr>
          <w:b/>
          <w:i/>
        </w:rPr>
        <w:t xml:space="preserve">and universities </w:t>
      </w:r>
      <w:r w:rsidR="00D162C2">
        <w:rPr>
          <w:b/>
          <w:i/>
        </w:rPr>
        <w:t>whose committed leadership has used</w:t>
      </w:r>
      <w:r w:rsidR="00D162C2" w:rsidRPr="00D1613A">
        <w:rPr>
          <w:b/>
          <w:i/>
        </w:rPr>
        <w:t xml:space="preserve"> </w:t>
      </w:r>
      <w:r w:rsidRPr="00D1613A">
        <w:rPr>
          <w:b/>
          <w:i/>
        </w:rPr>
        <w:t xml:space="preserve">creative </w:t>
      </w:r>
      <w:r w:rsidR="00AF70CD">
        <w:rPr>
          <w:b/>
          <w:i/>
        </w:rPr>
        <w:t xml:space="preserve">financial </w:t>
      </w:r>
      <w:r w:rsidRPr="00D1613A">
        <w:rPr>
          <w:b/>
          <w:i/>
        </w:rPr>
        <w:t xml:space="preserve">strategies </w:t>
      </w:r>
      <w:r w:rsidR="00D162C2">
        <w:rPr>
          <w:b/>
          <w:i/>
        </w:rPr>
        <w:t>to expand</w:t>
      </w:r>
      <w:r w:rsidR="00D1613A">
        <w:rPr>
          <w:b/>
          <w:i/>
        </w:rPr>
        <w:t xml:space="preserve"> </w:t>
      </w:r>
      <w:r w:rsidR="00D162C2">
        <w:rPr>
          <w:b/>
          <w:i/>
        </w:rPr>
        <w:t>opportunity</w:t>
      </w:r>
      <w:r w:rsidR="00D1613A">
        <w:rPr>
          <w:b/>
          <w:i/>
        </w:rPr>
        <w:t>.</w:t>
      </w:r>
    </w:p>
    <w:p w:rsidR="00683DB7" w:rsidRPr="003B37B5" w:rsidRDefault="00683DB7" w:rsidP="00683DB7">
      <w:pPr>
        <w:spacing w:after="0" w:line="240" w:lineRule="auto"/>
        <w:jc w:val="center"/>
        <w:rPr>
          <w:b/>
        </w:rPr>
      </w:pPr>
    </w:p>
    <w:p w:rsidR="00951A3A" w:rsidRDefault="00683DB7" w:rsidP="00D1613A">
      <w:r w:rsidRPr="0088125B">
        <w:rPr>
          <w:b/>
        </w:rPr>
        <w:t xml:space="preserve">WASHINGTON, D.C. </w:t>
      </w:r>
      <w:r w:rsidR="00266856">
        <w:rPr>
          <w:b/>
        </w:rPr>
        <w:t>and</w:t>
      </w:r>
      <w:r w:rsidRPr="0088125B">
        <w:rPr>
          <w:b/>
        </w:rPr>
        <w:t xml:space="preserve"> NEW YORK, N.Y.</w:t>
      </w:r>
      <w:r w:rsidR="002C6879">
        <w:t xml:space="preserve"> --</w:t>
      </w:r>
      <w:r>
        <w:t xml:space="preserve"> </w:t>
      </w:r>
      <w:r w:rsidR="00266856">
        <w:t xml:space="preserve">The first </w:t>
      </w:r>
      <w:r w:rsidR="00D74E2B">
        <w:t>w</w:t>
      </w:r>
      <w:r w:rsidR="002C6879">
        <w:t xml:space="preserve">hite </w:t>
      </w:r>
      <w:r w:rsidR="00D74E2B">
        <w:t>p</w:t>
      </w:r>
      <w:r w:rsidR="002C6879">
        <w:t xml:space="preserve">aper </w:t>
      </w:r>
      <w:r w:rsidR="00266856">
        <w:t xml:space="preserve">of the new </w:t>
      </w:r>
      <w:hyperlink r:id="rId9" w:history="1">
        <w:r w:rsidR="00266856" w:rsidRPr="00C03E72">
          <w:rPr>
            <w:rStyle w:val="Hyperlink"/>
          </w:rPr>
          <w:t>American Talent Initiative</w:t>
        </w:r>
      </w:hyperlink>
      <w:r w:rsidR="000C288F">
        <w:t xml:space="preserve"> (ATI)</w:t>
      </w:r>
      <w:r w:rsidR="00266856">
        <w:t>, rele</w:t>
      </w:r>
      <w:r w:rsidR="00392D9C">
        <w:t>ased today</w:t>
      </w:r>
      <w:r w:rsidR="000C288F">
        <w:t>,</w:t>
      </w:r>
      <w:r>
        <w:t xml:space="preserve"> </w:t>
      </w:r>
      <w:r w:rsidR="002C6879">
        <w:t>outline</w:t>
      </w:r>
      <w:r w:rsidR="000C288F">
        <w:t>s</w:t>
      </w:r>
      <w:r w:rsidR="00D74E2B">
        <w:t xml:space="preserve"> </w:t>
      </w:r>
      <w:r w:rsidR="00BA09C4">
        <w:t>concrete</w:t>
      </w:r>
      <w:r w:rsidR="00AF49A2" w:rsidRPr="00AF49A2">
        <w:t xml:space="preserve"> examples of </w:t>
      </w:r>
      <w:r w:rsidR="00BA09C4">
        <w:t xml:space="preserve">how </w:t>
      </w:r>
      <w:r w:rsidR="006A563C">
        <w:t xml:space="preserve">five </w:t>
      </w:r>
      <w:r w:rsidR="00BA09C4">
        <w:t>ATI member colleges</w:t>
      </w:r>
      <w:r w:rsidR="00AF49A2" w:rsidRPr="00AF49A2">
        <w:t xml:space="preserve"> </w:t>
      </w:r>
      <w:r w:rsidR="00BA09C4">
        <w:t>have expanded</w:t>
      </w:r>
      <w:r w:rsidR="00AF49A2" w:rsidRPr="00AF49A2">
        <w:t xml:space="preserve"> opportunity </w:t>
      </w:r>
      <w:r w:rsidR="00AF49A2">
        <w:t>for low</w:t>
      </w:r>
      <w:r w:rsidR="00950EA9">
        <w:t>-and moderate</w:t>
      </w:r>
      <w:r w:rsidR="00AF49A2">
        <w:t>-income student</w:t>
      </w:r>
      <w:r w:rsidR="0087482C">
        <w:t>s</w:t>
      </w:r>
      <w:r w:rsidR="00AF49A2">
        <w:t xml:space="preserve"> </w:t>
      </w:r>
      <w:r w:rsidR="002400F1">
        <w:t xml:space="preserve">(or “lower-income”) </w:t>
      </w:r>
      <w:r w:rsidR="00AF49A2" w:rsidRPr="00AF49A2">
        <w:t>despite significant financial constraints</w:t>
      </w:r>
      <w:r w:rsidR="008979F4">
        <w:t xml:space="preserve">. </w:t>
      </w:r>
      <w:r w:rsidR="00BA09C4">
        <w:t>The first in a series of publications that highlight practices</w:t>
      </w:r>
      <w:r w:rsidR="008B3F51">
        <w:t xml:space="preserve"> employed to</w:t>
      </w:r>
      <w:r w:rsidR="00BA09C4">
        <w:t xml:space="preserve"> expand </w:t>
      </w:r>
      <w:r w:rsidR="00D74E2B">
        <w:t>opportunity</w:t>
      </w:r>
      <w:r w:rsidR="000529FF">
        <w:t xml:space="preserve">, </w:t>
      </w:r>
      <w:hyperlink r:id="rId10" w:history="1">
        <w:r w:rsidR="000529FF" w:rsidRPr="00C03E72">
          <w:rPr>
            <w:rStyle w:val="Hyperlink"/>
            <w:i/>
          </w:rPr>
          <w:t>Funding Socioeconomic Diversity at High-Performing Colleges and Universities</w:t>
        </w:r>
      </w:hyperlink>
      <w:r w:rsidR="00BA09C4">
        <w:rPr>
          <w:i/>
        </w:rPr>
        <w:t xml:space="preserve"> </w:t>
      </w:r>
      <w:r w:rsidR="00BA09C4">
        <w:t>examines the</w:t>
      </w:r>
      <w:r w:rsidR="00951A3A">
        <w:t xml:space="preserve"> financial</w:t>
      </w:r>
      <w:r w:rsidR="00BA09C4">
        <w:t xml:space="preserve"> strategies chosen by five top-performing colleges and universities with very different sizes, challenges,  and geographic locations—Franklin &amp; Marshall College; University of California, Berkeley; University of Richmond; University of Texas at Austin; and Vassar College. </w:t>
      </w:r>
    </w:p>
    <w:p w:rsidR="00ED78B2" w:rsidRDefault="00950EA9" w:rsidP="00D1613A">
      <w:r>
        <w:t xml:space="preserve">This paper provides a roadmap for top educational institutions in the US to increase the number of talented lower-income students on their campuses. </w:t>
      </w:r>
      <w:r w:rsidR="00ED78B2">
        <w:t>In academic year 2013-14, only 22% of students received Pell grants in the top-performing ~270 colleges and universities with six-year graduation rates exceeding 70%. By contrast, nearly 38% of students enrolled at all other four-year public and non-profit private schools receive Pell grants – a 16 percentage</w:t>
      </w:r>
      <w:r w:rsidR="00D162C2">
        <w:t>-</w:t>
      </w:r>
      <w:r w:rsidR="00ED78B2">
        <w:t>point discrepancy that reflects missed opportunity for thousands of qualified and talented students.</w:t>
      </w:r>
    </w:p>
    <w:p w:rsidR="00D1613A" w:rsidRDefault="00950EA9" w:rsidP="00D1613A">
      <w:r>
        <w:t xml:space="preserve">The new research from ATI emphasizes that colleges and universities cannot successfully diversify their undergraduate populations without </w:t>
      </w:r>
      <w:r w:rsidR="00951A3A">
        <w:t>prioritizing the reallocation of financial resources</w:t>
      </w:r>
      <w:r>
        <w:t xml:space="preserve">. </w:t>
      </w:r>
      <w:r w:rsidR="005B2639">
        <w:t>While t</w:t>
      </w:r>
      <w:r w:rsidR="00232969">
        <w:t>hese five colleges are, by no means, the only top-performing colleges that have</w:t>
      </w:r>
      <w:r w:rsidR="00951A3A">
        <w:t xml:space="preserve"> reallocated resources to</w:t>
      </w:r>
      <w:r w:rsidR="00232969">
        <w:t xml:space="preserve"> expanded opportunity</w:t>
      </w:r>
      <w:r>
        <w:t xml:space="preserve"> for lower-income students</w:t>
      </w:r>
      <w:r w:rsidR="00232969">
        <w:t xml:space="preserve">, they provide </w:t>
      </w:r>
      <w:r w:rsidR="00054380">
        <w:t>i</w:t>
      </w:r>
      <w:r w:rsidR="008B3F51">
        <w:t>mportant</w:t>
      </w:r>
      <w:r w:rsidR="00232969">
        <w:t xml:space="preserve"> examples of </w:t>
      </w:r>
      <w:r w:rsidR="00054380">
        <w:t xml:space="preserve">how </w:t>
      </w:r>
      <w:r w:rsidR="00951A3A">
        <w:t>financial</w:t>
      </w:r>
      <w:r w:rsidR="00054380">
        <w:t xml:space="preserve"> strategies are employed within various institutional contexts in the higher-education community.</w:t>
      </w:r>
      <w:r w:rsidR="00D1613A">
        <w:t xml:space="preserve"> </w:t>
      </w:r>
    </w:p>
    <w:p w:rsidR="00BA09C4" w:rsidRDefault="00BA09C4" w:rsidP="00BA09C4">
      <w:r>
        <w:t xml:space="preserve">Using the </w:t>
      </w:r>
      <w:r w:rsidR="00D1613A">
        <w:t>share of Pell grant recipients</w:t>
      </w:r>
      <w:r>
        <w:t xml:space="preserve"> to measure progress, these five institutions all increased the number of low- and moderate-income students using a similar set of policies:</w:t>
      </w:r>
    </w:p>
    <w:p w:rsidR="00BA09C4" w:rsidRPr="00E32533" w:rsidRDefault="00BA09C4" w:rsidP="00BA09C4">
      <w:pPr>
        <w:pStyle w:val="ListParagraph"/>
        <w:numPr>
          <w:ilvl w:val="0"/>
          <w:numId w:val="1"/>
        </w:numPr>
      </w:pPr>
      <w:r w:rsidRPr="00E14C72">
        <w:t>Reallocating funds from merit-only aid to need-based aid</w:t>
      </w:r>
      <w:r w:rsidRPr="00E32533">
        <w:t>;</w:t>
      </w:r>
    </w:p>
    <w:p w:rsidR="00BA09C4" w:rsidRPr="00E32533" w:rsidRDefault="00BA09C4" w:rsidP="00BA09C4">
      <w:pPr>
        <w:pStyle w:val="ListParagraph"/>
        <w:numPr>
          <w:ilvl w:val="0"/>
          <w:numId w:val="1"/>
        </w:numPr>
      </w:pPr>
      <w:r w:rsidRPr="00E14C72">
        <w:t>Making strategic use of one time grants and budgetary surpluses</w:t>
      </w:r>
      <w:r w:rsidRPr="00F10BE3">
        <w:t>;</w:t>
      </w:r>
    </w:p>
    <w:p w:rsidR="00BA09C4" w:rsidRPr="00E32533" w:rsidRDefault="00BA09C4" w:rsidP="00BA09C4">
      <w:pPr>
        <w:pStyle w:val="ListParagraph"/>
        <w:numPr>
          <w:ilvl w:val="0"/>
          <w:numId w:val="1"/>
        </w:numPr>
      </w:pPr>
      <w:r w:rsidRPr="00E14C72">
        <w:t>Cutting non-instructional expenses</w:t>
      </w:r>
      <w:r>
        <w:t>;</w:t>
      </w:r>
    </w:p>
    <w:p w:rsidR="00BA09C4" w:rsidRPr="00407024" w:rsidRDefault="00BA09C4" w:rsidP="00BA09C4">
      <w:pPr>
        <w:pStyle w:val="ListParagraph"/>
        <w:numPr>
          <w:ilvl w:val="0"/>
          <w:numId w:val="1"/>
        </w:numPr>
      </w:pPr>
      <w:r w:rsidRPr="00E14C72">
        <w:t>Increasing revenue</w:t>
      </w:r>
      <w:r>
        <w:t>; and</w:t>
      </w:r>
    </w:p>
    <w:p w:rsidR="00BA09C4" w:rsidRPr="00407024" w:rsidRDefault="00BA09C4" w:rsidP="00BA09C4">
      <w:pPr>
        <w:pStyle w:val="ListParagraph"/>
        <w:numPr>
          <w:ilvl w:val="0"/>
          <w:numId w:val="1"/>
        </w:numPr>
      </w:pPr>
      <w:r w:rsidRPr="00E14C72">
        <w:t>Drawing from the endowment</w:t>
      </w:r>
      <w:r w:rsidRPr="00407024">
        <w:t xml:space="preserve"> </w:t>
      </w:r>
      <w:r>
        <w:t>in strategic ways.</w:t>
      </w:r>
    </w:p>
    <w:p w:rsidR="000C288F" w:rsidRDefault="000C288F" w:rsidP="00683DB7">
      <w:r>
        <w:t xml:space="preserve">The American Talent Initiative, announced in December, is a partnership between Bloomberg Philanthropies, the Aspen College Excellence Program, Ithaka S+R, and a growing alliance of colleges and universities collaborating on a single national goal: </w:t>
      </w:r>
      <w:r w:rsidR="005B2639">
        <w:t>educating 50,000 additional high-achieving, lower-income students at the 270 colleges and universities with the highest graduation rates by 2025</w:t>
      </w:r>
      <w:r>
        <w:t>.  ATI members are working together to identify</w:t>
      </w:r>
      <w:r w:rsidR="00EA2B41">
        <w:t xml:space="preserve"> and share</w:t>
      </w:r>
      <w:r>
        <w:t xml:space="preserve"> the best ways to attract</w:t>
      </w:r>
      <w:r w:rsidR="00EA2B41">
        <w:t>, support, and graduate</w:t>
      </w:r>
      <w:r>
        <w:t xml:space="preserve"> the talent pool that is now missing from </w:t>
      </w:r>
      <w:r w:rsidR="005B2639">
        <w:t>these</w:t>
      </w:r>
      <w:r>
        <w:t xml:space="preserve"> colleges</w:t>
      </w:r>
      <w:r w:rsidR="00EA2B41">
        <w:t>, to make a national impact that no individual institution could achieve on its own.</w:t>
      </w:r>
    </w:p>
    <w:p w:rsidR="00392D9C" w:rsidRDefault="003503A6" w:rsidP="00683DB7">
      <w:r>
        <w:t>“There is ample evidence that low</w:t>
      </w:r>
      <w:r w:rsidR="0024495D">
        <w:t>er-</w:t>
      </w:r>
      <w:r>
        <w:t xml:space="preserve"> income students with the talent to earn admission thrive at top institutions when their financial needs are met, and graduate at higher rates than they do at less competitive schools,” said Catharine Hill, </w:t>
      </w:r>
      <w:r w:rsidR="004722A2">
        <w:t xml:space="preserve">managing director </w:t>
      </w:r>
      <w:r>
        <w:t>of Ithaka S+R and former president of Vassar College.</w:t>
      </w:r>
    </w:p>
    <w:p w:rsidR="00C23BBC" w:rsidRDefault="00C23BBC" w:rsidP="00C23BBC">
      <w:r>
        <w:t xml:space="preserve">All of </w:t>
      </w:r>
      <w:r w:rsidR="00ED78B2">
        <w:t xml:space="preserve">the five </w:t>
      </w:r>
      <w:r>
        <w:t xml:space="preserve">institutions </w:t>
      </w:r>
      <w:r w:rsidR="00ED78B2">
        <w:t xml:space="preserve">profiled in the paper reported benefits </w:t>
      </w:r>
      <w:r>
        <w:t xml:space="preserve">when their admission </w:t>
      </w:r>
      <w:r w:rsidR="00BA09C4">
        <w:t xml:space="preserve">and support </w:t>
      </w:r>
      <w:r>
        <w:t xml:space="preserve">priorities shifted </w:t>
      </w:r>
      <w:r w:rsidR="00232969">
        <w:t>i</w:t>
      </w:r>
      <w:r w:rsidR="00BA09C4">
        <w:t xml:space="preserve">n ways that deemphasized </w:t>
      </w:r>
      <w:r>
        <w:t>students</w:t>
      </w:r>
      <w:r w:rsidR="00BA09C4">
        <w:t>’</w:t>
      </w:r>
      <w:r>
        <w:t xml:space="preserve"> </w:t>
      </w:r>
      <w:r w:rsidR="0024495D">
        <w:t>ability</w:t>
      </w:r>
      <w:r w:rsidR="00BA09C4">
        <w:t xml:space="preserve"> </w:t>
      </w:r>
      <w:r>
        <w:t xml:space="preserve">to pay full tuition </w:t>
      </w:r>
      <w:r w:rsidR="00BA09C4">
        <w:t xml:space="preserve">and increased focus on </w:t>
      </w:r>
      <w:r>
        <w:t>students</w:t>
      </w:r>
      <w:r w:rsidR="00BA09C4">
        <w:t xml:space="preserve">’ </w:t>
      </w:r>
      <w:r w:rsidR="002C36D6">
        <w:t>academic talent.</w:t>
      </w:r>
      <w:r>
        <w:t xml:space="preserve"> </w:t>
      </w:r>
      <w:r w:rsidR="002C36D6">
        <w:t>In addition, an</w:t>
      </w:r>
      <w:r w:rsidR="002C36D6" w:rsidRPr="002C36D6">
        <w:t xml:space="preserve"> extensive body of research explain</w:t>
      </w:r>
      <w:r w:rsidR="002C36D6">
        <w:t>s</w:t>
      </w:r>
      <w:r w:rsidR="002C36D6" w:rsidRPr="002C36D6">
        <w:t xml:space="preserve"> why a more economically diverse student body is beneficial to the entire college or university community.</w:t>
      </w:r>
      <w:r w:rsidR="002C36D6">
        <w:t xml:space="preserve"> </w:t>
      </w:r>
    </w:p>
    <w:p w:rsidR="004722A2" w:rsidRDefault="004722A2" w:rsidP="00C23BBC">
      <w:r>
        <w:t>“Expanding opportunity at America’s top colleges and universities for talented students from all backgrounds sets those students on a pathway to leadership,” said Josh Wyner executive director of the Aspen Institute’s College Excellence Program and a member of ATI’s steering committee</w:t>
      </w:r>
      <w:r w:rsidR="003C1FAE">
        <w:t>, “while at the same time making for a richer educational experience for everyone on campus.  In these ways,</w:t>
      </w:r>
      <w:r w:rsidR="003C1FAE" w:rsidRPr="003C1FAE">
        <w:t xml:space="preserve"> </w:t>
      </w:r>
      <w:r w:rsidR="003C1FAE">
        <w:t xml:space="preserve">ATI member colleges and universities are strengthening the vitality of our economy and our democracy.” </w:t>
      </w:r>
    </w:p>
    <w:p w:rsidR="00683DB7" w:rsidRDefault="00E14C72">
      <w:r>
        <w:t xml:space="preserve">The </w:t>
      </w:r>
      <w:r w:rsidR="00232969">
        <w:t>w</w:t>
      </w:r>
      <w:r>
        <w:t xml:space="preserve">hite </w:t>
      </w:r>
      <w:r w:rsidR="00232969">
        <w:t>p</w:t>
      </w:r>
      <w:r>
        <w:t>aper emphasizes leadership</w:t>
      </w:r>
      <w:r w:rsidR="003C2E5F">
        <w:t>, concluding that t</w:t>
      </w:r>
      <w:r>
        <w:t xml:space="preserve">he goal for increased opportunity must be embraced </w:t>
      </w:r>
      <w:r w:rsidR="003C2E5F">
        <w:t xml:space="preserve">and communicated by college </w:t>
      </w:r>
      <w:r w:rsidR="00C23BBC">
        <w:t>administration</w:t>
      </w:r>
      <w:r w:rsidR="003C2E5F">
        <w:t>s</w:t>
      </w:r>
      <w:r w:rsidR="00C23BBC">
        <w:t xml:space="preserve"> to every audience—faculty, boards, funders, and students—framing this focus as benefitting both the institution and the broader public good. </w:t>
      </w:r>
    </w:p>
    <w:p w:rsidR="004722A2" w:rsidRDefault="004722A2">
      <w:r>
        <w:t>“</w:t>
      </w:r>
      <w:r w:rsidR="005E2DA7">
        <w:t xml:space="preserve">In each of the institutions profiled in this paper, leadership was a critical element,” said Martin Kurzweil, director of Ithaka S+R’s Educational Transformation Program, a member of the ATI steering committee, and one of the authors of the white paper. “The presidents and other leaders of these colleges and universities understand the value of expanding opportunity to talented lower-income students, made it a priority, and were willing to commit financial resources, political capital, and considerable communications efforts to making it a reality.” </w:t>
      </w:r>
    </w:p>
    <w:p w:rsidR="00683DB7" w:rsidRPr="003B37B5" w:rsidRDefault="00683DB7" w:rsidP="00683DB7">
      <w:pPr>
        <w:pStyle w:val="NormalWeb"/>
        <w:shd w:val="clear" w:color="auto" w:fill="FFFFFF"/>
        <w:rPr>
          <w:rFonts w:asciiTheme="minorHAnsi" w:hAnsiTheme="minorHAnsi"/>
          <w:sz w:val="20"/>
          <w:szCs w:val="20"/>
        </w:rPr>
      </w:pPr>
      <w:r w:rsidRPr="003B37B5">
        <w:rPr>
          <w:rFonts w:asciiTheme="minorHAnsi" w:hAnsiTheme="minorHAnsi"/>
          <w:b/>
          <w:sz w:val="20"/>
          <w:szCs w:val="20"/>
        </w:rPr>
        <w:t>The Aspen Institute's College Excellence Program (</w:t>
      </w:r>
      <w:hyperlink r:id="rId11" w:history="1">
        <w:r w:rsidRPr="00AD0ADE">
          <w:rPr>
            <w:rStyle w:val="Hyperlink"/>
            <w:rFonts w:asciiTheme="minorHAnsi" w:hAnsiTheme="minorHAnsi"/>
            <w:sz w:val="20"/>
            <w:szCs w:val="20"/>
          </w:rPr>
          <w:t>www.aspeninstitute.org/college-excellence</w:t>
        </w:r>
      </w:hyperlink>
      <w:r w:rsidRPr="003B37B5">
        <w:rPr>
          <w:rFonts w:asciiTheme="minorHAnsi" w:hAnsiTheme="minorHAnsi"/>
          <w:b/>
          <w:sz w:val="20"/>
          <w:szCs w:val="20"/>
        </w:rPr>
        <w:t>)</w:t>
      </w:r>
      <w:r w:rsidRPr="003B37B5">
        <w:rPr>
          <w:rFonts w:asciiTheme="minorHAnsi" w:hAnsiTheme="minorHAnsi"/>
          <w:sz w:val="20"/>
          <w:szCs w:val="20"/>
        </w:rPr>
        <w:t xml:space="preserve"> aims to advance higher education practices, policies, and leadership that significantly improve student outcomes. The Program is part of The Aspen Institute </w:t>
      </w:r>
      <w:hyperlink r:id="rId12" w:history="1">
        <w:r w:rsidRPr="003B37B5">
          <w:rPr>
            <w:rStyle w:val="Hyperlink"/>
            <w:rFonts w:asciiTheme="minorHAnsi" w:hAnsiTheme="minorHAnsi"/>
            <w:sz w:val="20"/>
            <w:szCs w:val="20"/>
          </w:rPr>
          <w:t>www.aspeninstitute.org</w:t>
        </w:r>
      </w:hyperlink>
      <w:r w:rsidRPr="003B37B5">
        <w:rPr>
          <w:rFonts w:asciiTheme="minorHAnsi" w:hAnsiTheme="minorHAnsi"/>
          <w:sz w:val="20"/>
          <w:szCs w:val="20"/>
        </w:rPr>
        <w:t xml:space="preserve"> , with a mission to foster leadership based on enduring values and to provide a nonpartisan venue for dealing with critical issues.</w:t>
      </w:r>
    </w:p>
    <w:p w:rsidR="00683DB7" w:rsidRPr="003B37B5" w:rsidRDefault="00683DB7" w:rsidP="00683DB7">
      <w:pPr>
        <w:pStyle w:val="NormalWeb"/>
        <w:shd w:val="clear" w:color="auto" w:fill="FFFFFF"/>
        <w:rPr>
          <w:rFonts w:asciiTheme="minorHAnsi" w:hAnsiTheme="minorHAnsi"/>
          <w:color w:val="333333"/>
          <w:sz w:val="20"/>
          <w:szCs w:val="20"/>
        </w:rPr>
      </w:pPr>
      <w:r w:rsidRPr="003B37B5">
        <w:rPr>
          <w:rFonts w:asciiTheme="minorHAnsi" w:hAnsiTheme="minorHAnsi"/>
          <w:b/>
          <w:sz w:val="20"/>
          <w:szCs w:val="20"/>
        </w:rPr>
        <w:t>Ithaka S+R</w:t>
      </w:r>
      <w:r w:rsidRPr="003B37B5">
        <w:rPr>
          <w:rFonts w:asciiTheme="minorHAnsi" w:hAnsiTheme="minorHAnsi"/>
          <w:sz w:val="20"/>
          <w:szCs w:val="20"/>
        </w:rPr>
        <w:t xml:space="preserve"> (</w:t>
      </w:r>
      <w:hyperlink r:id="rId13" w:history="1">
        <w:r w:rsidRPr="003B37B5">
          <w:rPr>
            <w:rStyle w:val="Hyperlink"/>
            <w:rFonts w:asciiTheme="minorHAnsi" w:hAnsiTheme="minorHAnsi"/>
            <w:sz w:val="20"/>
            <w:szCs w:val="20"/>
          </w:rPr>
          <w:t>www.sr.ithaka.org</w:t>
        </w:r>
      </w:hyperlink>
      <w:r w:rsidRPr="003B37B5">
        <w:rPr>
          <w:rStyle w:val="Hyperlink"/>
          <w:rFonts w:asciiTheme="minorHAnsi" w:hAnsiTheme="minorHAnsi"/>
          <w:sz w:val="20"/>
          <w:szCs w:val="20"/>
        </w:rPr>
        <w:t>)</w:t>
      </w:r>
      <w:r>
        <w:rPr>
          <w:rFonts w:asciiTheme="minorHAnsi" w:hAnsiTheme="minorHAnsi"/>
          <w:sz w:val="20"/>
          <w:szCs w:val="20"/>
        </w:rPr>
        <w:t xml:space="preserve"> </w:t>
      </w:r>
      <w:r w:rsidRPr="003B37B5">
        <w:rPr>
          <w:rFonts w:asciiTheme="minorHAnsi" w:hAnsiTheme="minorHAnsi"/>
          <w:sz w:val="20"/>
          <w:szCs w:val="20"/>
        </w:rPr>
        <w:t xml:space="preserve">is a not-for-profit service that helps the academic community navigate economic and technological change. </w:t>
      </w:r>
      <w:r>
        <w:rPr>
          <w:rFonts w:asciiTheme="minorHAnsi" w:hAnsiTheme="minorHAnsi"/>
          <w:sz w:val="20"/>
          <w:szCs w:val="20"/>
        </w:rPr>
        <w:t>Its</w:t>
      </w:r>
      <w:r w:rsidRPr="003B37B5">
        <w:rPr>
          <w:rFonts w:asciiTheme="minorHAnsi" w:hAnsiTheme="minorHAnsi"/>
          <w:sz w:val="20"/>
          <w:szCs w:val="20"/>
        </w:rPr>
        <w:t xml:space="preserve"> aim is to broaden access to higher education by reducing costs while also improving student outcomes. Ithaka S+R is part of ITHAKA (</w:t>
      </w:r>
      <w:hyperlink r:id="rId14" w:history="1">
        <w:r w:rsidRPr="003B37B5">
          <w:rPr>
            <w:rStyle w:val="Hyperlink"/>
            <w:rFonts w:asciiTheme="minorHAnsi" w:hAnsiTheme="minorHAnsi"/>
            <w:sz w:val="20"/>
            <w:szCs w:val="20"/>
          </w:rPr>
          <w:t>www.ithaka.org</w:t>
        </w:r>
      </w:hyperlink>
      <w:r w:rsidRPr="003B37B5">
        <w:rPr>
          <w:rFonts w:asciiTheme="minorHAnsi" w:hAnsiTheme="minorHAnsi"/>
          <w:sz w:val="20"/>
          <w:szCs w:val="20"/>
        </w:rPr>
        <w:t>)</w:t>
      </w:r>
      <w:r>
        <w:rPr>
          <w:rFonts w:asciiTheme="minorHAnsi" w:hAnsiTheme="minorHAnsi"/>
          <w:sz w:val="20"/>
          <w:szCs w:val="20"/>
        </w:rPr>
        <w:t>.</w:t>
      </w:r>
    </w:p>
    <w:p w:rsidR="00683DB7" w:rsidRDefault="00683DB7" w:rsidP="00683DB7"/>
    <w:p w:rsidR="00683DB7" w:rsidRDefault="00683DB7"/>
    <w:sectPr w:rsidR="00683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516"/>
    <w:multiLevelType w:val="hybridMultilevel"/>
    <w:tmpl w:val="91D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26A7B"/>
    <w:multiLevelType w:val="hybridMultilevel"/>
    <w:tmpl w:val="5E9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Kurzweil">
    <w15:presenceInfo w15:providerId="AD" w15:userId="S-1-5-21-4105419594-781967155-642890236-20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B7"/>
    <w:rsid w:val="00000806"/>
    <w:rsid w:val="000013BA"/>
    <w:rsid w:val="000015C6"/>
    <w:rsid w:val="0000166D"/>
    <w:rsid w:val="00003AD6"/>
    <w:rsid w:val="00004339"/>
    <w:rsid w:val="00005903"/>
    <w:rsid w:val="000059DB"/>
    <w:rsid w:val="00006FD2"/>
    <w:rsid w:val="00007F09"/>
    <w:rsid w:val="000100B8"/>
    <w:rsid w:val="000103EC"/>
    <w:rsid w:val="0001217A"/>
    <w:rsid w:val="0001219A"/>
    <w:rsid w:val="00012660"/>
    <w:rsid w:val="00014292"/>
    <w:rsid w:val="000152CE"/>
    <w:rsid w:val="00015F13"/>
    <w:rsid w:val="00016780"/>
    <w:rsid w:val="00022812"/>
    <w:rsid w:val="00022B84"/>
    <w:rsid w:val="00022BBA"/>
    <w:rsid w:val="00024EEE"/>
    <w:rsid w:val="00025DAF"/>
    <w:rsid w:val="0002648C"/>
    <w:rsid w:val="00026767"/>
    <w:rsid w:val="00031D31"/>
    <w:rsid w:val="000375DF"/>
    <w:rsid w:val="0004200D"/>
    <w:rsid w:val="00042926"/>
    <w:rsid w:val="00045E9D"/>
    <w:rsid w:val="00047879"/>
    <w:rsid w:val="000503FA"/>
    <w:rsid w:val="0005059C"/>
    <w:rsid w:val="000505D2"/>
    <w:rsid w:val="000529FF"/>
    <w:rsid w:val="00054380"/>
    <w:rsid w:val="00056799"/>
    <w:rsid w:val="00060785"/>
    <w:rsid w:val="00060C0B"/>
    <w:rsid w:val="00061EDA"/>
    <w:rsid w:val="00062ECA"/>
    <w:rsid w:val="00065613"/>
    <w:rsid w:val="00065F8E"/>
    <w:rsid w:val="00066C6A"/>
    <w:rsid w:val="00066FDA"/>
    <w:rsid w:val="00071B1C"/>
    <w:rsid w:val="00074424"/>
    <w:rsid w:val="000749ED"/>
    <w:rsid w:val="00075250"/>
    <w:rsid w:val="000755B8"/>
    <w:rsid w:val="00075F9B"/>
    <w:rsid w:val="00076093"/>
    <w:rsid w:val="00077045"/>
    <w:rsid w:val="000776A2"/>
    <w:rsid w:val="00080212"/>
    <w:rsid w:val="00082F1E"/>
    <w:rsid w:val="00084D28"/>
    <w:rsid w:val="00086F2D"/>
    <w:rsid w:val="00087115"/>
    <w:rsid w:val="00090444"/>
    <w:rsid w:val="000917B3"/>
    <w:rsid w:val="00092EAC"/>
    <w:rsid w:val="00093E23"/>
    <w:rsid w:val="00095CBD"/>
    <w:rsid w:val="000978DD"/>
    <w:rsid w:val="000A1A03"/>
    <w:rsid w:val="000A1CCF"/>
    <w:rsid w:val="000A213B"/>
    <w:rsid w:val="000A2B44"/>
    <w:rsid w:val="000A32F9"/>
    <w:rsid w:val="000A35FE"/>
    <w:rsid w:val="000A3C09"/>
    <w:rsid w:val="000A6B8F"/>
    <w:rsid w:val="000A6F73"/>
    <w:rsid w:val="000A726F"/>
    <w:rsid w:val="000B10CD"/>
    <w:rsid w:val="000B26C2"/>
    <w:rsid w:val="000B2CDC"/>
    <w:rsid w:val="000B2D37"/>
    <w:rsid w:val="000B42EF"/>
    <w:rsid w:val="000B5612"/>
    <w:rsid w:val="000B734C"/>
    <w:rsid w:val="000C0669"/>
    <w:rsid w:val="000C0F39"/>
    <w:rsid w:val="000C12E4"/>
    <w:rsid w:val="000C1B5C"/>
    <w:rsid w:val="000C288F"/>
    <w:rsid w:val="000C30B6"/>
    <w:rsid w:val="000C41D4"/>
    <w:rsid w:val="000C42B9"/>
    <w:rsid w:val="000C42C9"/>
    <w:rsid w:val="000C439A"/>
    <w:rsid w:val="000C479E"/>
    <w:rsid w:val="000C4885"/>
    <w:rsid w:val="000C6216"/>
    <w:rsid w:val="000C651B"/>
    <w:rsid w:val="000C71FC"/>
    <w:rsid w:val="000C75CA"/>
    <w:rsid w:val="000D12BD"/>
    <w:rsid w:val="000D43F7"/>
    <w:rsid w:val="000D4436"/>
    <w:rsid w:val="000D558E"/>
    <w:rsid w:val="000D6899"/>
    <w:rsid w:val="000D75B4"/>
    <w:rsid w:val="000D79AF"/>
    <w:rsid w:val="000D7A14"/>
    <w:rsid w:val="000E079C"/>
    <w:rsid w:val="000E34B3"/>
    <w:rsid w:val="000E3E90"/>
    <w:rsid w:val="000E4A7D"/>
    <w:rsid w:val="000E7876"/>
    <w:rsid w:val="000E7DA0"/>
    <w:rsid w:val="000F00FF"/>
    <w:rsid w:val="000F1A15"/>
    <w:rsid w:val="000F2D3F"/>
    <w:rsid w:val="000F33BC"/>
    <w:rsid w:val="000F4AB7"/>
    <w:rsid w:val="000F5217"/>
    <w:rsid w:val="000F607E"/>
    <w:rsid w:val="000F61C4"/>
    <w:rsid w:val="000F6656"/>
    <w:rsid w:val="000F6E3B"/>
    <w:rsid w:val="00100578"/>
    <w:rsid w:val="00101E8E"/>
    <w:rsid w:val="001022D2"/>
    <w:rsid w:val="001048FD"/>
    <w:rsid w:val="00107A09"/>
    <w:rsid w:val="001113E5"/>
    <w:rsid w:val="001120B6"/>
    <w:rsid w:val="00113C15"/>
    <w:rsid w:val="001144C6"/>
    <w:rsid w:val="0011705D"/>
    <w:rsid w:val="00124096"/>
    <w:rsid w:val="001268A0"/>
    <w:rsid w:val="00126ADB"/>
    <w:rsid w:val="00126B2E"/>
    <w:rsid w:val="0013037C"/>
    <w:rsid w:val="0013066C"/>
    <w:rsid w:val="001310AA"/>
    <w:rsid w:val="00133EB7"/>
    <w:rsid w:val="00135350"/>
    <w:rsid w:val="0013585C"/>
    <w:rsid w:val="00135EEF"/>
    <w:rsid w:val="0013666C"/>
    <w:rsid w:val="00141ADB"/>
    <w:rsid w:val="001442E5"/>
    <w:rsid w:val="00144DA5"/>
    <w:rsid w:val="00146FA8"/>
    <w:rsid w:val="00147C04"/>
    <w:rsid w:val="00147DC4"/>
    <w:rsid w:val="00152BD7"/>
    <w:rsid w:val="00155DD2"/>
    <w:rsid w:val="00155FFE"/>
    <w:rsid w:val="001562FA"/>
    <w:rsid w:val="0015732D"/>
    <w:rsid w:val="001602EE"/>
    <w:rsid w:val="001642A0"/>
    <w:rsid w:val="00166D64"/>
    <w:rsid w:val="001677BA"/>
    <w:rsid w:val="001700FB"/>
    <w:rsid w:val="00170471"/>
    <w:rsid w:val="00176182"/>
    <w:rsid w:val="00176658"/>
    <w:rsid w:val="001766B8"/>
    <w:rsid w:val="00176DA5"/>
    <w:rsid w:val="00181F79"/>
    <w:rsid w:val="00182576"/>
    <w:rsid w:val="00182B82"/>
    <w:rsid w:val="00183120"/>
    <w:rsid w:val="00183326"/>
    <w:rsid w:val="0018387A"/>
    <w:rsid w:val="00185F74"/>
    <w:rsid w:val="00190C02"/>
    <w:rsid w:val="00191944"/>
    <w:rsid w:val="00191D06"/>
    <w:rsid w:val="00191D08"/>
    <w:rsid w:val="001926E2"/>
    <w:rsid w:val="00192B96"/>
    <w:rsid w:val="00195B5B"/>
    <w:rsid w:val="001A03B2"/>
    <w:rsid w:val="001A07A2"/>
    <w:rsid w:val="001A0CF3"/>
    <w:rsid w:val="001A3231"/>
    <w:rsid w:val="001B02C6"/>
    <w:rsid w:val="001B358A"/>
    <w:rsid w:val="001B4B56"/>
    <w:rsid w:val="001B6A23"/>
    <w:rsid w:val="001B6BBA"/>
    <w:rsid w:val="001C05B8"/>
    <w:rsid w:val="001C170E"/>
    <w:rsid w:val="001C1C87"/>
    <w:rsid w:val="001C1E48"/>
    <w:rsid w:val="001C217A"/>
    <w:rsid w:val="001C3ECC"/>
    <w:rsid w:val="001C488D"/>
    <w:rsid w:val="001C5B82"/>
    <w:rsid w:val="001C7B31"/>
    <w:rsid w:val="001D0013"/>
    <w:rsid w:val="001D009D"/>
    <w:rsid w:val="001D180F"/>
    <w:rsid w:val="001D3083"/>
    <w:rsid w:val="001D3BF7"/>
    <w:rsid w:val="001D553F"/>
    <w:rsid w:val="001D58BC"/>
    <w:rsid w:val="001D5A5A"/>
    <w:rsid w:val="001D68C4"/>
    <w:rsid w:val="001D6E70"/>
    <w:rsid w:val="001E0D23"/>
    <w:rsid w:val="001E15ED"/>
    <w:rsid w:val="001E1D2D"/>
    <w:rsid w:val="001E3524"/>
    <w:rsid w:val="001E4158"/>
    <w:rsid w:val="001E4179"/>
    <w:rsid w:val="001E41D8"/>
    <w:rsid w:val="001E41F5"/>
    <w:rsid w:val="001E4229"/>
    <w:rsid w:val="001E6CE6"/>
    <w:rsid w:val="001F32A2"/>
    <w:rsid w:val="001F35FA"/>
    <w:rsid w:val="001F3AD3"/>
    <w:rsid w:val="00200F44"/>
    <w:rsid w:val="00202DB1"/>
    <w:rsid w:val="00202F8E"/>
    <w:rsid w:val="00203F4B"/>
    <w:rsid w:val="00207267"/>
    <w:rsid w:val="002106E7"/>
    <w:rsid w:val="00211563"/>
    <w:rsid w:val="00211B87"/>
    <w:rsid w:val="002121BE"/>
    <w:rsid w:val="00212990"/>
    <w:rsid w:val="002149B1"/>
    <w:rsid w:val="00216616"/>
    <w:rsid w:val="00216A2B"/>
    <w:rsid w:val="00216D48"/>
    <w:rsid w:val="00220AEA"/>
    <w:rsid w:val="00221721"/>
    <w:rsid w:val="0022289B"/>
    <w:rsid w:val="00222D5C"/>
    <w:rsid w:val="00223603"/>
    <w:rsid w:val="00224587"/>
    <w:rsid w:val="002249F5"/>
    <w:rsid w:val="00225EAF"/>
    <w:rsid w:val="00227D3B"/>
    <w:rsid w:val="00230ED3"/>
    <w:rsid w:val="00231845"/>
    <w:rsid w:val="002320B2"/>
    <w:rsid w:val="00232969"/>
    <w:rsid w:val="00232A5F"/>
    <w:rsid w:val="00233CE1"/>
    <w:rsid w:val="0023510A"/>
    <w:rsid w:val="0023510C"/>
    <w:rsid w:val="00235B48"/>
    <w:rsid w:val="00235BD1"/>
    <w:rsid w:val="0023673D"/>
    <w:rsid w:val="00237C16"/>
    <w:rsid w:val="002400F1"/>
    <w:rsid w:val="00241EE7"/>
    <w:rsid w:val="0024495D"/>
    <w:rsid w:val="002466F1"/>
    <w:rsid w:val="00250337"/>
    <w:rsid w:val="00250AE4"/>
    <w:rsid w:val="00250C1F"/>
    <w:rsid w:val="00250C4F"/>
    <w:rsid w:val="002532E2"/>
    <w:rsid w:val="00253387"/>
    <w:rsid w:val="00256213"/>
    <w:rsid w:val="00257B4D"/>
    <w:rsid w:val="00257C79"/>
    <w:rsid w:val="00257DE6"/>
    <w:rsid w:val="00260239"/>
    <w:rsid w:val="00260298"/>
    <w:rsid w:val="00261A34"/>
    <w:rsid w:val="00261C5A"/>
    <w:rsid w:val="00261E74"/>
    <w:rsid w:val="00266856"/>
    <w:rsid w:val="00266BEF"/>
    <w:rsid w:val="002672EE"/>
    <w:rsid w:val="00267562"/>
    <w:rsid w:val="00270767"/>
    <w:rsid w:val="00270854"/>
    <w:rsid w:val="00270AD3"/>
    <w:rsid w:val="00272309"/>
    <w:rsid w:val="00272F05"/>
    <w:rsid w:val="00273E3F"/>
    <w:rsid w:val="00275BC2"/>
    <w:rsid w:val="00275D6A"/>
    <w:rsid w:val="00276F52"/>
    <w:rsid w:val="0028177D"/>
    <w:rsid w:val="0028196E"/>
    <w:rsid w:val="00282F6D"/>
    <w:rsid w:val="00283ECD"/>
    <w:rsid w:val="00285EBC"/>
    <w:rsid w:val="00287035"/>
    <w:rsid w:val="002873BF"/>
    <w:rsid w:val="002879C5"/>
    <w:rsid w:val="00290653"/>
    <w:rsid w:val="00292155"/>
    <w:rsid w:val="00292896"/>
    <w:rsid w:val="0029403B"/>
    <w:rsid w:val="00294361"/>
    <w:rsid w:val="0029690E"/>
    <w:rsid w:val="00297DAE"/>
    <w:rsid w:val="00297E39"/>
    <w:rsid w:val="002A02FD"/>
    <w:rsid w:val="002A1502"/>
    <w:rsid w:val="002A470B"/>
    <w:rsid w:val="002A4B16"/>
    <w:rsid w:val="002A7445"/>
    <w:rsid w:val="002B1339"/>
    <w:rsid w:val="002B1D67"/>
    <w:rsid w:val="002B226F"/>
    <w:rsid w:val="002B30E9"/>
    <w:rsid w:val="002B3365"/>
    <w:rsid w:val="002B3A97"/>
    <w:rsid w:val="002B4167"/>
    <w:rsid w:val="002B4484"/>
    <w:rsid w:val="002C04B8"/>
    <w:rsid w:val="002C05C8"/>
    <w:rsid w:val="002C0F48"/>
    <w:rsid w:val="002C1E24"/>
    <w:rsid w:val="002C20E1"/>
    <w:rsid w:val="002C36D6"/>
    <w:rsid w:val="002C3712"/>
    <w:rsid w:val="002C4E4D"/>
    <w:rsid w:val="002C60AD"/>
    <w:rsid w:val="002C6139"/>
    <w:rsid w:val="002C6879"/>
    <w:rsid w:val="002D118E"/>
    <w:rsid w:val="002D34D6"/>
    <w:rsid w:val="002D3BA7"/>
    <w:rsid w:val="002D49F6"/>
    <w:rsid w:val="002D5A8C"/>
    <w:rsid w:val="002D64CB"/>
    <w:rsid w:val="002D77BF"/>
    <w:rsid w:val="002E3BB6"/>
    <w:rsid w:val="002E56BD"/>
    <w:rsid w:val="002E5BD7"/>
    <w:rsid w:val="002F0C20"/>
    <w:rsid w:val="002F177D"/>
    <w:rsid w:val="002F1CC3"/>
    <w:rsid w:val="002F212B"/>
    <w:rsid w:val="002F2320"/>
    <w:rsid w:val="002F6F2A"/>
    <w:rsid w:val="003001D8"/>
    <w:rsid w:val="00301E5F"/>
    <w:rsid w:val="0030405D"/>
    <w:rsid w:val="0030429F"/>
    <w:rsid w:val="003102F7"/>
    <w:rsid w:val="003109DB"/>
    <w:rsid w:val="00311CFB"/>
    <w:rsid w:val="003121B0"/>
    <w:rsid w:val="003138D9"/>
    <w:rsid w:val="00313D51"/>
    <w:rsid w:val="0031431E"/>
    <w:rsid w:val="0031502A"/>
    <w:rsid w:val="00315207"/>
    <w:rsid w:val="003160C2"/>
    <w:rsid w:val="0031701C"/>
    <w:rsid w:val="00317350"/>
    <w:rsid w:val="00321B78"/>
    <w:rsid w:val="00322283"/>
    <w:rsid w:val="00322656"/>
    <w:rsid w:val="003231C1"/>
    <w:rsid w:val="003278BB"/>
    <w:rsid w:val="00327F78"/>
    <w:rsid w:val="0033123F"/>
    <w:rsid w:val="003327A3"/>
    <w:rsid w:val="00332963"/>
    <w:rsid w:val="00334D6F"/>
    <w:rsid w:val="003375F5"/>
    <w:rsid w:val="00341B0F"/>
    <w:rsid w:val="00344584"/>
    <w:rsid w:val="003477AB"/>
    <w:rsid w:val="003503A6"/>
    <w:rsid w:val="0035661E"/>
    <w:rsid w:val="0035743E"/>
    <w:rsid w:val="003607EA"/>
    <w:rsid w:val="00360C73"/>
    <w:rsid w:val="003617B5"/>
    <w:rsid w:val="00361B28"/>
    <w:rsid w:val="00361DC0"/>
    <w:rsid w:val="003620D0"/>
    <w:rsid w:val="0036281C"/>
    <w:rsid w:val="0036393A"/>
    <w:rsid w:val="00364EE0"/>
    <w:rsid w:val="003670D7"/>
    <w:rsid w:val="00367C64"/>
    <w:rsid w:val="00367D32"/>
    <w:rsid w:val="00370BA8"/>
    <w:rsid w:val="00370BD7"/>
    <w:rsid w:val="003743EF"/>
    <w:rsid w:val="003756B5"/>
    <w:rsid w:val="00375A9B"/>
    <w:rsid w:val="00382CE4"/>
    <w:rsid w:val="00385D95"/>
    <w:rsid w:val="00390743"/>
    <w:rsid w:val="00391F76"/>
    <w:rsid w:val="00392D9C"/>
    <w:rsid w:val="0039306E"/>
    <w:rsid w:val="003932A9"/>
    <w:rsid w:val="00394017"/>
    <w:rsid w:val="00396859"/>
    <w:rsid w:val="003A3314"/>
    <w:rsid w:val="003A3CB5"/>
    <w:rsid w:val="003A5182"/>
    <w:rsid w:val="003A525F"/>
    <w:rsid w:val="003A53CF"/>
    <w:rsid w:val="003A5E37"/>
    <w:rsid w:val="003A6EB8"/>
    <w:rsid w:val="003B0185"/>
    <w:rsid w:val="003B079C"/>
    <w:rsid w:val="003B0C99"/>
    <w:rsid w:val="003B1362"/>
    <w:rsid w:val="003B1794"/>
    <w:rsid w:val="003B29D0"/>
    <w:rsid w:val="003B31EC"/>
    <w:rsid w:val="003B3674"/>
    <w:rsid w:val="003B5562"/>
    <w:rsid w:val="003B7299"/>
    <w:rsid w:val="003C0171"/>
    <w:rsid w:val="003C180D"/>
    <w:rsid w:val="003C1FAE"/>
    <w:rsid w:val="003C2B52"/>
    <w:rsid w:val="003C2D7F"/>
    <w:rsid w:val="003C2E5F"/>
    <w:rsid w:val="003C498C"/>
    <w:rsid w:val="003C7F69"/>
    <w:rsid w:val="003D054A"/>
    <w:rsid w:val="003D1185"/>
    <w:rsid w:val="003D17E5"/>
    <w:rsid w:val="003D1C69"/>
    <w:rsid w:val="003D239B"/>
    <w:rsid w:val="003D4A7F"/>
    <w:rsid w:val="003D5AE2"/>
    <w:rsid w:val="003D5B23"/>
    <w:rsid w:val="003E06BE"/>
    <w:rsid w:val="003E2D3E"/>
    <w:rsid w:val="003E5D77"/>
    <w:rsid w:val="003E6577"/>
    <w:rsid w:val="003F0CF3"/>
    <w:rsid w:val="003F114C"/>
    <w:rsid w:val="003F155E"/>
    <w:rsid w:val="003F2435"/>
    <w:rsid w:val="003F3243"/>
    <w:rsid w:val="003F4842"/>
    <w:rsid w:val="003F518D"/>
    <w:rsid w:val="003F5F84"/>
    <w:rsid w:val="003F70CF"/>
    <w:rsid w:val="00400261"/>
    <w:rsid w:val="00400B7D"/>
    <w:rsid w:val="00400C7B"/>
    <w:rsid w:val="00400CB3"/>
    <w:rsid w:val="0040110A"/>
    <w:rsid w:val="004017C4"/>
    <w:rsid w:val="00401DD1"/>
    <w:rsid w:val="004030F3"/>
    <w:rsid w:val="004064B2"/>
    <w:rsid w:val="00407CED"/>
    <w:rsid w:val="00407FE4"/>
    <w:rsid w:val="00412C88"/>
    <w:rsid w:val="00414023"/>
    <w:rsid w:val="004148A1"/>
    <w:rsid w:val="004160F9"/>
    <w:rsid w:val="00416993"/>
    <w:rsid w:val="004169B0"/>
    <w:rsid w:val="00417723"/>
    <w:rsid w:val="00417FE7"/>
    <w:rsid w:val="00420F9B"/>
    <w:rsid w:val="0042152D"/>
    <w:rsid w:val="00422711"/>
    <w:rsid w:val="0042282B"/>
    <w:rsid w:val="00424B37"/>
    <w:rsid w:val="004269AC"/>
    <w:rsid w:val="004318FC"/>
    <w:rsid w:val="00432326"/>
    <w:rsid w:val="004323FA"/>
    <w:rsid w:val="0043395C"/>
    <w:rsid w:val="00433993"/>
    <w:rsid w:val="004361A5"/>
    <w:rsid w:val="00436F46"/>
    <w:rsid w:val="004372A8"/>
    <w:rsid w:val="00440CDF"/>
    <w:rsid w:val="00441C47"/>
    <w:rsid w:val="004441DF"/>
    <w:rsid w:val="004453F4"/>
    <w:rsid w:val="00445558"/>
    <w:rsid w:val="004470B5"/>
    <w:rsid w:val="004475D8"/>
    <w:rsid w:val="00450A11"/>
    <w:rsid w:val="00450A71"/>
    <w:rsid w:val="0045291B"/>
    <w:rsid w:val="00452F46"/>
    <w:rsid w:val="00454051"/>
    <w:rsid w:val="004546AC"/>
    <w:rsid w:val="00455C8E"/>
    <w:rsid w:val="00460424"/>
    <w:rsid w:val="00461203"/>
    <w:rsid w:val="004614A7"/>
    <w:rsid w:val="00464E47"/>
    <w:rsid w:val="00470041"/>
    <w:rsid w:val="004722A2"/>
    <w:rsid w:val="00472B43"/>
    <w:rsid w:val="0047390B"/>
    <w:rsid w:val="00476494"/>
    <w:rsid w:val="00476703"/>
    <w:rsid w:val="004807EF"/>
    <w:rsid w:val="00481F4B"/>
    <w:rsid w:val="00484067"/>
    <w:rsid w:val="0048460D"/>
    <w:rsid w:val="00486046"/>
    <w:rsid w:val="00487558"/>
    <w:rsid w:val="00490C87"/>
    <w:rsid w:val="00490F0B"/>
    <w:rsid w:val="00491572"/>
    <w:rsid w:val="00496701"/>
    <w:rsid w:val="00497E21"/>
    <w:rsid w:val="004A00C1"/>
    <w:rsid w:val="004A0B71"/>
    <w:rsid w:val="004A0C7A"/>
    <w:rsid w:val="004A1148"/>
    <w:rsid w:val="004A2AAB"/>
    <w:rsid w:val="004A33A7"/>
    <w:rsid w:val="004A3D03"/>
    <w:rsid w:val="004A5B86"/>
    <w:rsid w:val="004A7132"/>
    <w:rsid w:val="004A720B"/>
    <w:rsid w:val="004B037E"/>
    <w:rsid w:val="004B1201"/>
    <w:rsid w:val="004B24AB"/>
    <w:rsid w:val="004B72CC"/>
    <w:rsid w:val="004B75FE"/>
    <w:rsid w:val="004B79F0"/>
    <w:rsid w:val="004B7F41"/>
    <w:rsid w:val="004C05A5"/>
    <w:rsid w:val="004D04FE"/>
    <w:rsid w:val="004D34D7"/>
    <w:rsid w:val="004D42CE"/>
    <w:rsid w:val="004D7E7D"/>
    <w:rsid w:val="004E1EC5"/>
    <w:rsid w:val="004E2386"/>
    <w:rsid w:val="004E2F01"/>
    <w:rsid w:val="004E3218"/>
    <w:rsid w:val="004E5A46"/>
    <w:rsid w:val="004F0ADF"/>
    <w:rsid w:val="004F1B03"/>
    <w:rsid w:val="004F22EF"/>
    <w:rsid w:val="004F3776"/>
    <w:rsid w:val="004F68E4"/>
    <w:rsid w:val="004F7C7C"/>
    <w:rsid w:val="004F7FF7"/>
    <w:rsid w:val="005037AC"/>
    <w:rsid w:val="00503DA0"/>
    <w:rsid w:val="00504C7D"/>
    <w:rsid w:val="00505A51"/>
    <w:rsid w:val="00505DF8"/>
    <w:rsid w:val="0050628F"/>
    <w:rsid w:val="00506D7C"/>
    <w:rsid w:val="005116E6"/>
    <w:rsid w:val="005133B3"/>
    <w:rsid w:val="00514C95"/>
    <w:rsid w:val="00515D55"/>
    <w:rsid w:val="0051620D"/>
    <w:rsid w:val="00516CDB"/>
    <w:rsid w:val="00517388"/>
    <w:rsid w:val="00517732"/>
    <w:rsid w:val="00520F51"/>
    <w:rsid w:val="00521C3A"/>
    <w:rsid w:val="0052393A"/>
    <w:rsid w:val="005263AE"/>
    <w:rsid w:val="005319A9"/>
    <w:rsid w:val="00531E61"/>
    <w:rsid w:val="00532809"/>
    <w:rsid w:val="00533673"/>
    <w:rsid w:val="005342D1"/>
    <w:rsid w:val="005415B0"/>
    <w:rsid w:val="005421FC"/>
    <w:rsid w:val="0054320C"/>
    <w:rsid w:val="005436BE"/>
    <w:rsid w:val="0054474E"/>
    <w:rsid w:val="00546316"/>
    <w:rsid w:val="00546BCA"/>
    <w:rsid w:val="005534B0"/>
    <w:rsid w:val="0055445E"/>
    <w:rsid w:val="005552AA"/>
    <w:rsid w:val="0056247D"/>
    <w:rsid w:val="005640D5"/>
    <w:rsid w:val="00564C9D"/>
    <w:rsid w:val="00565128"/>
    <w:rsid w:val="0056612C"/>
    <w:rsid w:val="0056649D"/>
    <w:rsid w:val="005700EC"/>
    <w:rsid w:val="00570AB2"/>
    <w:rsid w:val="005711A7"/>
    <w:rsid w:val="005727AC"/>
    <w:rsid w:val="005731E3"/>
    <w:rsid w:val="00574A61"/>
    <w:rsid w:val="005753C3"/>
    <w:rsid w:val="00575EC8"/>
    <w:rsid w:val="005765B9"/>
    <w:rsid w:val="00576916"/>
    <w:rsid w:val="00580496"/>
    <w:rsid w:val="00580922"/>
    <w:rsid w:val="00581B1C"/>
    <w:rsid w:val="00582F46"/>
    <w:rsid w:val="00584759"/>
    <w:rsid w:val="005848E9"/>
    <w:rsid w:val="00587B98"/>
    <w:rsid w:val="005905BC"/>
    <w:rsid w:val="005919E5"/>
    <w:rsid w:val="00595055"/>
    <w:rsid w:val="0059523F"/>
    <w:rsid w:val="00595C54"/>
    <w:rsid w:val="00596911"/>
    <w:rsid w:val="0059757E"/>
    <w:rsid w:val="005A0BD3"/>
    <w:rsid w:val="005A23FF"/>
    <w:rsid w:val="005A2E58"/>
    <w:rsid w:val="005A64D8"/>
    <w:rsid w:val="005A6A61"/>
    <w:rsid w:val="005B22C6"/>
    <w:rsid w:val="005B2639"/>
    <w:rsid w:val="005B2E6B"/>
    <w:rsid w:val="005B4557"/>
    <w:rsid w:val="005B5D34"/>
    <w:rsid w:val="005B5F4B"/>
    <w:rsid w:val="005B6E57"/>
    <w:rsid w:val="005B7B62"/>
    <w:rsid w:val="005C169F"/>
    <w:rsid w:val="005C216A"/>
    <w:rsid w:val="005C2940"/>
    <w:rsid w:val="005C2ABB"/>
    <w:rsid w:val="005C2D37"/>
    <w:rsid w:val="005C6728"/>
    <w:rsid w:val="005C696D"/>
    <w:rsid w:val="005C720B"/>
    <w:rsid w:val="005C73C0"/>
    <w:rsid w:val="005C7516"/>
    <w:rsid w:val="005D101B"/>
    <w:rsid w:val="005D2067"/>
    <w:rsid w:val="005D226A"/>
    <w:rsid w:val="005D49D4"/>
    <w:rsid w:val="005D56DF"/>
    <w:rsid w:val="005D5D46"/>
    <w:rsid w:val="005D68A6"/>
    <w:rsid w:val="005D7F30"/>
    <w:rsid w:val="005E2DA7"/>
    <w:rsid w:val="005E39E3"/>
    <w:rsid w:val="005E4070"/>
    <w:rsid w:val="005E6928"/>
    <w:rsid w:val="005E7B6B"/>
    <w:rsid w:val="005F212D"/>
    <w:rsid w:val="005F3638"/>
    <w:rsid w:val="005F5241"/>
    <w:rsid w:val="005F6B80"/>
    <w:rsid w:val="005F75A4"/>
    <w:rsid w:val="006005CC"/>
    <w:rsid w:val="006006CF"/>
    <w:rsid w:val="006015B5"/>
    <w:rsid w:val="006052B7"/>
    <w:rsid w:val="00607F1F"/>
    <w:rsid w:val="00607F79"/>
    <w:rsid w:val="006104C1"/>
    <w:rsid w:val="0061225E"/>
    <w:rsid w:val="00613E2A"/>
    <w:rsid w:val="006164D8"/>
    <w:rsid w:val="006167EF"/>
    <w:rsid w:val="00620E5A"/>
    <w:rsid w:val="00620E96"/>
    <w:rsid w:val="0062151D"/>
    <w:rsid w:val="00622FA4"/>
    <w:rsid w:val="00623E17"/>
    <w:rsid w:val="006241F4"/>
    <w:rsid w:val="006255FE"/>
    <w:rsid w:val="00626C1F"/>
    <w:rsid w:val="006274B1"/>
    <w:rsid w:val="00627EE7"/>
    <w:rsid w:val="006308F8"/>
    <w:rsid w:val="00633A92"/>
    <w:rsid w:val="0063437B"/>
    <w:rsid w:val="006346E9"/>
    <w:rsid w:val="006355F9"/>
    <w:rsid w:val="00637338"/>
    <w:rsid w:val="00637600"/>
    <w:rsid w:val="006406EE"/>
    <w:rsid w:val="006412E6"/>
    <w:rsid w:val="00641623"/>
    <w:rsid w:val="00642357"/>
    <w:rsid w:val="006435AE"/>
    <w:rsid w:val="0064371B"/>
    <w:rsid w:val="00644286"/>
    <w:rsid w:val="006466B1"/>
    <w:rsid w:val="00647007"/>
    <w:rsid w:val="00650C44"/>
    <w:rsid w:val="006515EB"/>
    <w:rsid w:val="00651C37"/>
    <w:rsid w:val="00651C52"/>
    <w:rsid w:val="00653567"/>
    <w:rsid w:val="00653934"/>
    <w:rsid w:val="00654CD1"/>
    <w:rsid w:val="006612B7"/>
    <w:rsid w:val="00663895"/>
    <w:rsid w:val="00663A33"/>
    <w:rsid w:val="00667903"/>
    <w:rsid w:val="00670919"/>
    <w:rsid w:val="00670AA4"/>
    <w:rsid w:val="00671821"/>
    <w:rsid w:val="00672627"/>
    <w:rsid w:val="006728E6"/>
    <w:rsid w:val="00672AF1"/>
    <w:rsid w:val="00674509"/>
    <w:rsid w:val="00675254"/>
    <w:rsid w:val="00675E71"/>
    <w:rsid w:val="00676271"/>
    <w:rsid w:val="0067672D"/>
    <w:rsid w:val="00680C6A"/>
    <w:rsid w:val="00680FFF"/>
    <w:rsid w:val="006821DF"/>
    <w:rsid w:val="00682810"/>
    <w:rsid w:val="00682A79"/>
    <w:rsid w:val="006832E6"/>
    <w:rsid w:val="00683889"/>
    <w:rsid w:val="00683DB7"/>
    <w:rsid w:val="00684C95"/>
    <w:rsid w:val="006863CB"/>
    <w:rsid w:val="0068680D"/>
    <w:rsid w:val="00686841"/>
    <w:rsid w:val="006870D3"/>
    <w:rsid w:val="00690CE6"/>
    <w:rsid w:val="0069270F"/>
    <w:rsid w:val="00693E6D"/>
    <w:rsid w:val="006961DC"/>
    <w:rsid w:val="006965B8"/>
    <w:rsid w:val="00697311"/>
    <w:rsid w:val="00697ACF"/>
    <w:rsid w:val="006A01CC"/>
    <w:rsid w:val="006A0CE9"/>
    <w:rsid w:val="006A2514"/>
    <w:rsid w:val="006A2A54"/>
    <w:rsid w:val="006A38BF"/>
    <w:rsid w:val="006A563C"/>
    <w:rsid w:val="006A61A9"/>
    <w:rsid w:val="006A6C96"/>
    <w:rsid w:val="006A6D17"/>
    <w:rsid w:val="006B2A16"/>
    <w:rsid w:val="006B3ADC"/>
    <w:rsid w:val="006B5165"/>
    <w:rsid w:val="006B5B02"/>
    <w:rsid w:val="006B6E00"/>
    <w:rsid w:val="006B6E0C"/>
    <w:rsid w:val="006B740A"/>
    <w:rsid w:val="006C1561"/>
    <w:rsid w:val="006C333A"/>
    <w:rsid w:val="006C4073"/>
    <w:rsid w:val="006C68CF"/>
    <w:rsid w:val="006C76D4"/>
    <w:rsid w:val="006D0A27"/>
    <w:rsid w:val="006D203A"/>
    <w:rsid w:val="006D3285"/>
    <w:rsid w:val="006D5556"/>
    <w:rsid w:val="006E13B3"/>
    <w:rsid w:val="006E4042"/>
    <w:rsid w:val="006E4336"/>
    <w:rsid w:val="006E4B70"/>
    <w:rsid w:val="006E586C"/>
    <w:rsid w:val="006E5C2E"/>
    <w:rsid w:val="006E60CF"/>
    <w:rsid w:val="006E69D2"/>
    <w:rsid w:val="006F06DB"/>
    <w:rsid w:val="006F0734"/>
    <w:rsid w:val="006F1872"/>
    <w:rsid w:val="006F4431"/>
    <w:rsid w:val="006F452E"/>
    <w:rsid w:val="006F45A1"/>
    <w:rsid w:val="006F558A"/>
    <w:rsid w:val="006F6FC9"/>
    <w:rsid w:val="006F798A"/>
    <w:rsid w:val="007004AA"/>
    <w:rsid w:val="00700909"/>
    <w:rsid w:val="00702827"/>
    <w:rsid w:val="00706C8E"/>
    <w:rsid w:val="007072FE"/>
    <w:rsid w:val="007157C4"/>
    <w:rsid w:val="007164AE"/>
    <w:rsid w:val="00716A8D"/>
    <w:rsid w:val="00716BE5"/>
    <w:rsid w:val="007178C9"/>
    <w:rsid w:val="00721C9E"/>
    <w:rsid w:val="00723D46"/>
    <w:rsid w:val="007247C1"/>
    <w:rsid w:val="007247F3"/>
    <w:rsid w:val="007302D0"/>
    <w:rsid w:val="0073175B"/>
    <w:rsid w:val="007326B2"/>
    <w:rsid w:val="0073337D"/>
    <w:rsid w:val="007336E1"/>
    <w:rsid w:val="0073587E"/>
    <w:rsid w:val="007370DA"/>
    <w:rsid w:val="00737F82"/>
    <w:rsid w:val="007414C7"/>
    <w:rsid w:val="00742A36"/>
    <w:rsid w:val="007433A1"/>
    <w:rsid w:val="00743B2F"/>
    <w:rsid w:val="00745ADE"/>
    <w:rsid w:val="0074603E"/>
    <w:rsid w:val="00746398"/>
    <w:rsid w:val="00752DB7"/>
    <w:rsid w:val="0075351A"/>
    <w:rsid w:val="00753DF1"/>
    <w:rsid w:val="0075435E"/>
    <w:rsid w:val="00756D67"/>
    <w:rsid w:val="007573C4"/>
    <w:rsid w:val="00762801"/>
    <w:rsid w:val="00762E78"/>
    <w:rsid w:val="00764C21"/>
    <w:rsid w:val="00767A59"/>
    <w:rsid w:val="00767BDB"/>
    <w:rsid w:val="00770C23"/>
    <w:rsid w:val="0077296F"/>
    <w:rsid w:val="00774A5E"/>
    <w:rsid w:val="007840DA"/>
    <w:rsid w:val="0079042E"/>
    <w:rsid w:val="00790D38"/>
    <w:rsid w:val="00795E24"/>
    <w:rsid w:val="007A47F8"/>
    <w:rsid w:val="007A6CE4"/>
    <w:rsid w:val="007A6F76"/>
    <w:rsid w:val="007A7A2C"/>
    <w:rsid w:val="007B216E"/>
    <w:rsid w:val="007B2353"/>
    <w:rsid w:val="007B288A"/>
    <w:rsid w:val="007B2F3B"/>
    <w:rsid w:val="007B5A19"/>
    <w:rsid w:val="007B5E30"/>
    <w:rsid w:val="007B7E46"/>
    <w:rsid w:val="007B7FA9"/>
    <w:rsid w:val="007C20F8"/>
    <w:rsid w:val="007C2105"/>
    <w:rsid w:val="007C2DB1"/>
    <w:rsid w:val="007C57FF"/>
    <w:rsid w:val="007C6AC5"/>
    <w:rsid w:val="007C75D0"/>
    <w:rsid w:val="007D144D"/>
    <w:rsid w:val="007D14D6"/>
    <w:rsid w:val="007D1F3B"/>
    <w:rsid w:val="007D2189"/>
    <w:rsid w:val="007D256C"/>
    <w:rsid w:val="007D3937"/>
    <w:rsid w:val="007D464E"/>
    <w:rsid w:val="007D50DF"/>
    <w:rsid w:val="007D5503"/>
    <w:rsid w:val="007D6493"/>
    <w:rsid w:val="007D7C6E"/>
    <w:rsid w:val="007E0189"/>
    <w:rsid w:val="007E0F43"/>
    <w:rsid w:val="007E3965"/>
    <w:rsid w:val="007E4325"/>
    <w:rsid w:val="007E546C"/>
    <w:rsid w:val="007E78C3"/>
    <w:rsid w:val="007E7C19"/>
    <w:rsid w:val="007F0048"/>
    <w:rsid w:val="007F1059"/>
    <w:rsid w:val="007F2544"/>
    <w:rsid w:val="007F3C57"/>
    <w:rsid w:val="007F57A6"/>
    <w:rsid w:val="007F62C3"/>
    <w:rsid w:val="007F6944"/>
    <w:rsid w:val="007F698E"/>
    <w:rsid w:val="007F6DD9"/>
    <w:rsid w:val="008001FC"/>
    <w:rsid w:val="008008F5"/>
    <w:rsid w:val="00801872"/>
    <w:rsid w:val="00801F32"/>
    <w:rsid w:val="00802AED"/>
    <w:rsid w:val="00804E62"/>
    <w:rsid w:val="00805D06"/>
    <w:rsid w:val="00806F9A"/>
    <w:rsid w:val="00807925"/>
    <w:rsid w:val="00807994"/>
    <w:rsid w:val="00812CB1"/>
    <w:rsid w:val="008134D5"/>
    <w:rsid w:val="008142A5"/>
    <w:rsid w:val="00814741"/>
    <w:rsid w:val="00814DBB"/>
    <w:rsid w:val="00815551"/>
    <w:rsid w:val="00817430"/>
    <w:rsid w:val="00820D94"/>
    <w:rsid w:val="008213FD"/>
    <w:rsid w:val="008223C5"/>
    <w:rsid w:val="0082353A"/>
    <w:rsid w:val="008248DA"/>
    <w:rsid w:val="00824DAD"/>
    <w:rsid w:val="00825447"/>
    <w:rsid w:val="008261B5"/>
    <w:rsid w:val="0083078F"/>
    <w:rsid w:val="008327F0"/>
    <w:rsid w:val="00833EBE"/>
    <w:rsid w:val="00835DE3"/>
    <w:rsid w:val="00836FAB"/>
    <w:rsid w:val="00836FE9"/>
    <w:rsid w:val="0084019B"/>
    <w:rsid w:val="008424FD"/>
    <w:rsid w:val="00843772"/>
    <w:rsid w:val="00844D70"/>
    <w:rsid w:val="008461E3"/>
    <w:rsid w:val="00847DB0"/>
    <w:rsid w:val="00853210"/>
    <w:rsid w:val="00857C15"/>
    <w:rsid w:val="008613F2"/>
    <w:rsid w:val="00862AD5"/>
    <w:rsid w:val="00862FA2"/>
    <w:rsid w:val="0086310F"/>
    <w:rsid w:val="00863BC2"/>
    <w:rsid w:val="008661E4"/>
    <w:rsid w:val="008662F6"/>
    <w:rsid w:val="00866B93"/>
    <w:rsid w:val="0087227D"/>
    <w:rsid w:val="0087482C"/>
    <w:rsid w:val="00874D66"/>
    <w:rsid w:val="00875AFF"/>
    <w:rsid w:val="008773D0"/>
    <w:rsid w:val="008808D3"/>
    <w:rsid w:val="00881802"/>
    <w:rsid w:val="00881AFA"/>
    <w:rsid w:val="0088361B"/>
    <w:rsid w:val="00883F11"/>
    <w:rsid w:val="00884E49"/>
    <w:rsid w:val="008857BA"/>
    <w:rsid w:val="008907B9"/>
    <w:rsid w:val="00890CCC"/>
    <w:rsid w:val="00891F21"/>
    <w:rsid w:val="008928F4"/>
    <w:rsid w:val="00892CEF"/>
    <w:rsid w:val="00894973"/>
    <w:rsid w:val="00895BFC"/>
    <w:rsid w:val="00895DE0"/>
    <w:rsid w:val="00896C0A"/>
    <w:rsid w:val="008979F4"/>
    <w:rsid w:val="008A0991"/>
    <w:rsid w:val="008A1A2A"/>
    <w:rsid w:val="008A2D6D"/>
    <w:rsid w:val="008A311F"/>
    <w:rsid w:val="008A5F31"/>
    <w:rsid w:val="008A798D"/>
    <w:rsid w:val="008A7A94"/>
    <w:rsid w:val="008B0EFF"/>
    <w:rsid w:val="008B34B7"/>
    <w:rsid w:val="008B3547"/>
    <w:rsid w:val="008B3F51"/>
    <w:rsid w:val="008B3FA9"/>
    <w:rsid w:val="008B43CA"/>
    <w:rsid w:val="008B4A0A"/>
    <w:rsid w:val="008B5CC5"/>
    <w:rsid w:val="008B6EFA"/>
    <w:rsid w:val="008C267D"/>
    <w:rsid w:val="008C2DEF"/>
    <w:rsid w:val="008C30A4"/>
    <w:rsid w:val="008C5C8E"/>
    <w:rsid w:val="008D00F9"/>
    <w:rsid w:val="008D011F"/>
    <w:rsid w:val="008D1D4B"/>
    <w:rsid w:val="008D30DF"/>
    <w:rsid w:val="008D39BD"/>
    <w:rsid w:val="008D3C94"/>
    <w:rsid w:val="008D4D84"/>
    <w:rsid w:val="008D5115"/>
    <w:rsid w:val="008D7EE5"/>
    <w:rsid w:val="008E0EC4"/>
    <w:rsid w:val="008E16B4"/>
    <w:rsid w:val="008E23C7"/>
    <w:rsid w:val="008E26D1"/>
    <w:rsid w:val="008E2707"/>
    <w:rsid w:val="008E2D8D"/>
    <w:rsid w:val="008E3BE2"/>
    <w:rsid w:val="008F09E1"/>
    <w:rsid w:val="008F18FC"/>
    <w:rsid w:val="008F3B4F"/>
    <w:rsid w:val="008F58BB"/>
    <w:rsid w:val="008F656A"/>
    <w:rsid w:val="008F6ED9"/>
    <w:rsid w:val="008F6FBD"/>
    <w:rsid w:val="008F7411"/>
    <w:rsid w:val="009006AA"/>
    <w:rsid w:val="009015D8"/>
    <w:rsid w:val="00901B7E"/>
    <w:rsid w:val="0090282D"/>
    <w:rsid w:val="00904C74"/>
    <w:rsid w:val="00904D62"/>
    <w:rsid w:val="00907014"/>
    <w:rsid w:val="00907EAF"/>
    <w:rsid w:val="00912AF3"/>
    <w:rsid w:val="0091370D"/>
    <w:rsid w:val="00913BE8"/>
    <w:rsid w:val="0092153B"/>
    <w:rsid w:val="009240C0"/>
    <w:rsid w:val="00924D3A"/>
    <w:rsid w:val="00925265"/>
    <w:rsid w:val="00931787"/>
    <w:rsid w:val="00931DAF"/>
    <w:rsid w:val="009323E1"/>
    <w:rsid w:val="00935E4F"/>
    <w:rsid w:val="00936276"/>
    <w:rsid w:val="00942057"/>
    <w:rsid w:val="009438C6"/>
    <w:rsid w:val="009447D9"/>
    <w:rsid w:val="00950EA9"/>
    <w:rsid w:val="00951569"/>
    <w:rsid w:val="00951792"/>
    <w:rsid w:val="00951A3A"/>
    <w:rsid w:val="00952FD0"/>
    <w:rsid w:val="0095305F"/>
    <w:rsid w:val="0095719F"/>
    <w:rsid w:val="009571D4"/>
    <w:rsid w:val="00960C41"/>
    <w:rsid w:val="009610E1"/>
    <w:rsid w:val="009617EF"/>
    <w:rsid w:val="009634CE"/>
    <w:rsid w:val="00963CB5"/>
    <w:rsid w:val="009642D4"/>
    <w:rsid w:val="00966223"/>
    <w:rsid w:val="009667BD"/>
    <w:rsid w:val="00970E29"/>
    <w:rsid w:val="00973CAB"/>
    <w:rsid w:val="00975AB4"/>
    <w:rsid w:val="00975B88"/>
    <w:rsid w:val="00975D1A"/>
    <w:rsid w:val="00976159"/>
    <w:rsid w:val="00977014"/>
    <w:rsid w:val="0097788C"/>
    <w:rsid w:val="009779C8"/>
    <w:rsid w:val="0098196A"/>
    <w:rsid w:val="009822E6"/>
    <w:rsid w:val="009825D1"/>
    <w:rsid w:val="009834EE"/>
    <w:rsid w:val="00983C95"/>
    <w:rsid w:val="00986B11"/>
    <w:rsid w:val="0099187E"/>
    <w:rsid w:val="00991C2C"/>
    <w:rsid w:val="00993045"/>
    <w:rsid w:val="009942CB"/>
    <w:rsid w:val="00995BA4"/>
    <w:rsid w:val="009978CA"/>
    <w:rsid w:val="00997DE4"/>
    <w:rsid w:val="00997EDB"/>
    <w:rsid w:val="009A30C6"/>
    <w:rsid w:val="009A3C46"/>
    <w:rsid w:val="009A47E7"/>
    <w:rsid w:val="009A4BC0"/>
    <w:rsid w:val="009A4FAC"/>
    <w:rsid w:val="009A5047"/>
    <w:rsid w:val="009A50A3"/>
    <w:rsid w:val="009A7711"/>
    <w:rsid w:val="009A778F"/>
    <w:rsid w:val="009A7863"/>
    <w:rsid w:val="009B2DAC"/>
    <w:rsid w:val="009B2F8D"/>
    <w:rsid w:val="009B3414"/>
    <w:rsid w:val="009B5068"/>
    <w:rsid w:val="009B5179"/>
    <w:rsid w:val="009B56F3"/>
    <w:rsid w:val="009B7538"/>
    <w:rsid w:val="009C3B67"/>
    <w:rsid w:val="009C55B3"/>
    <w:rsid w:val="009C56D1"/>
    <w:rsid w:val="009C6EF7"/>
    <w:rsid w:val="009C75DF"/>
    <w:rsid w:val="009C787D"/>
    <w:rsid w:val="009D14BC"/>
    <w:rsid w:val="009D3BFA"/>
    <w:rsid w:val="009D4FC4"/>
    <w:rsid w:val="009D6E3C"/>
    <w:rsid w:val="009D7AEC"/>
    <w:rsid w:val="009E144D"/>
    <w:rsid w:val="009E4386"/>
    <w:rsid w:val="009E511E"/>
    <w:rsid w:val="009E60CF"/>
    <w:rsid w:val="009E6395"/>
    <w:rsid w:val="009F1C73"/>
    <w:rsid w:val="009F250F"/>
    <w:rsid w:val="009F2960"/>
    <w:rsid w:val="009F3866"/>
    <w:rsid w:val="009F6792"/>
    <w:rsid w:val="009F76B2"/>
    <w:rsid w:val="00A024A5"/>
    <w:rsid w:val="00A02CE7"/>
    <w:rsid w:val="00A04D4C"/>
    <w:rsid w:val="00A0573B"/>
    <w:rsid w:val="00A077D0"/>
    <w:rsid w:val="00A12B11"/>
    <w:rsid w:val="00A14B7B"/>
    <w:rsid w:val="00A15233"/>
    <w:rsid w:val="00A20A2F"/>
    <w:rsid w:val="00A20A8F"/>
    <w:rsid w:val="00A20C20"/>
    <w:rsid w:val="00A21211"/>
    <w:rsid w:val="00A2236A"/>
    <w:rsid w:val="00A24265"/>
    <w:rsid w:val="00A2534C"/>
    <w:rsid w:val="00A255A5"/>
    <w:rsid w:val="00A26781"/>
    <w:rsid w:val="00A26DA2"/>
    <w:rsid w:val="00A341CD"/>
    <w:rsid w:val="00A40818"/>
    <w:rsid w:val="00A40A7A"/>
    <w:rsid w:val="00A417C0"/>
    <w:rsid w:val="00A42B35"/>
    <w:rsid w:val="00A44112"/>
    <w:rsid w:val="00A443C3"/>
    <w:rsid w:val="00A46349"/>
    <w:rsid w:val="00A46EE4"/>
    <w:rsid w:val="00A501AD"/>
    <w:rsid w:val="00A54FCF"/>
    <w:rsid w:val="00A55C07"/>
    <w:rsid w:val="00A57E4F"/>
    <w:rsid w:val="00A61E7E"/>
    <w:rsid w:val="00A62FF8"/>
    <w:rsid w:val="00A65C31"/>
    <w:rsid w:val="00A6662A"/>
    <w:rsid w:val="00A673FC"/>
    <w:rsid w:val="00A707EE"/>
    <w:rsid w:val="00A734C2"/>
    <w:rsid w:val="00A741D1"/>
    <w:rsid w:val="00A74C42"/>
    <w:rsid w:val="00A74FD0"/>
    <w:rsid w:val="00A75180"/>
    <w:rsid w:val="00A766BD"/>
    <w:rsid w:val="00A76FD5"/>
    <w:rsid w:val="00A7712F"/>
    <w:rsid w:val="00A77B28"/>
    <w:rsid w:val="00A809DE"/>
    <w:rsid w:val="00A80D58"/>
    <w:rsid w:val="00A81679"/>
    <w:rsid w:val="00A818C0"/>
    <w:rsid w:val="00A82AF9"/>
    <w:rsid w:val="00A830CE"/>
    <w:rsid w:val="00A83821"/>
    <w:rsid w:val="00A83C65"/>
    <w:rsid w:val="00A848C8"/>
    <w:rsid w:val="00A870DC"/>
    <w:rsid w:val="00A913BF"/>
    <w:rsid w:val="00A91638"/>
    <w:rsid w:val="00A92456"/>
    <w:rsid w:val="00A948CA"/>
    <w:rsid w:val="00A95ED9"/>
    <w:rsid w:val="00A9618D"/>
    <w:rsid w:val="00A97F98"/>
    <w:rsid w:val="00AA0531"/>
    <w:rsid w:val="00AA0915"/>
    <w:rsid w:val="00AA2B04"/>
    <w:rsid w:val="00AA2CE9"/>
    <w:rsid w:val="00AA57E9"/>
    <w:rsid w:val="00AB0161"/>
    <w:rsid w:val="00AB0FFC"/>
    <w:rsid w:val="00AB4031"/>
    <w:rsid w:val="00AB4574"/>
    <w:rsid w:val="00AB66A2"/>
    <w:rsid w:val="00AB6A42"/>
    <w:rsid w:val="00AC24C5"/>
    <w:rsid w:val="00AC2B09"/>
    <w:rsid w:val="00AC3E39"/>
    <w:rsid w:val="00AC7158"/>
    <w:rsid w:val="00AD0047"/>
    <w:rsid w:val="00AD02E8"/>
    <w:rsid w:val="00AD0411"/>
    <w:rsid w:val="00AD1493"/>
    <w:rsid w:val="00AD303C"/>
    <w:rsid w:val="00AD349E"/>
    <w:rsid w:val="00AD5C22"/>
    <w:rsid w:val="00AD608F"/>
    <w:rsid w:val="00AE21C0"/>
    <w:rsid w:val="00AE2EBF"/>
    <w:rsid w:val="00AE707C"/>
    <w:rsid w:val="00AE7768"/>
    <w:rsid w:val="00AF396F"/>
    <w:rsid w:val="00AF49A2"/>
    <w:rsid w:val="00AF5579"/>
    <w:rsid w:val="00AF70CD"/>
    <w:rsid w:val="00AF7D7B"/>
    <w:rsid w:val="00B011BD"/>
    <w:rsid w:val="00B01B44"/>
    <w:rsid w:val="00B01C39"/>
    <w:rsid w:val="00B040F8"/>
    <w:rsid w:val="00B05990"/>
    <w:rsid w:val="00B061B3"/>
    <w:rsid w:val="00B06344"/>
    <w:rsid w:val="00B07229"/>
    <w:rsid w:val="00B0728F"/>
    <w:rsid w:val="00B14865"/>
    <w:rsid w:val="00B15722"/>
    <w:rsid w:val="00B165C6"/>
    <w:rsid w:val="00B2210E"/>
    <w:rsid w:val="00B23E0B"/>
    <w:rsid w:val="00B2589E"/>
    <w:rsid w:val="00B259BC"/>
    <w:rsid w:val="00B2667C"/>
    <w:rsid w:val="00B315B4"/>
    <w:rsid w:val="00B3328E"/>
    <w:rsid w:val="00B35229"/>
    <w:rsid w:val="00B36A28"/>
    <w:rsid w:val="00B44D89"/>
    <w:rsid w:val="00B45256"/>
    <w:rsid w:val="00B457D3"/>
    <w:rsid w:val="00B46426"/>
    <w:rsid w:val="00B465F0"/>
    <w:rsid w:val="00B51008"/>
    <w:rsid w:val="00B5367D"/>
    <w:rsid w:val="00B5607E"/>
    <w:rsid w:val="00B563A2"/>
    <w:rsid w:val="00B56A13"/>
    <w:rsid w:val="00B5734A"/>
    <w:rsid w:val="00B5773D"/>
    <w:rsid w:val="00B5777A"/>
    <w:rsid w:val="00B60A7C"/>
    <w:rsid w:val="00B60ADF"/>
    <w:rsid w:val="00B60FB5"/>
    <w:rsid w:val="00B6139D"/>
    <w:rsid w:val="00B61C5D"/>
    <w:rsid w:val="00B62ADC"/>
    <w:rsid w:val="00B633D2"/>
    <w:rsid w:val="00B661B6"/>
    <w:rsid w:val="00B67499"/>
    <w:rsid w:val="00B705F7"/>
    <w:rsid w:val="00B739A8"/>
    <w:rsid w:val="00B73E81"/>
    <w:rsid w:val="00B74956"/>
    <w:rsid w:val="00B749F1"/>
    <w:rsid w:val="00B7573C"/>
    <w:rsid w:val="00B75BFF"/>
    <w:rsid w:val="00B77E96"/>
    <w:rsid w:val="00B77FC0"/>
    <w:rsid w:val="00B80885"/>
    <w:rsid w:val="00B8238C"/>
    <w:rsid w:val="00B83C75"/>
    <w:rsid w:val="00B83D9C"/>
    <w:rsid w:val="00B84F18"/>
    <w:rsid w:val="00B85125"/>
    <w:rsid w:val="00B861CB"/>
    <w:rsid w:val="00B86D31"/>
    <w:rsid w:val="00B904BF"/>
    <w:rsid w:val="00B90D34"/>
    <w:rsid w:val="00B90E20"/>
    <w:rsid w:val="00B933A7"/>
    <w:rsid w:val="00B93C91"/>
    <w:rsid w:val="00B93D19"/>
    <w:rsid w:val="00B95842"/>
    <w:rsid w:val="00B96451"/>
    <w:rsid w:val="00B97B1B"/>
    <w:rsid w:val="00BA0400"/>
    <w:rsid w:val="00BA09C4"/>
    <w:rsid w:val="00BA09ED"/>
    <w:rsid w:val="00BA1298"/>
    <w:rsid w:val="00BA2140"/>
    <w:rsid w:val="00BA251A"/>
    <w:rsid w:val="00BA2AFA"/>
    <w:rsid w:val="00BA2B9E"/>
    <w:rsid w:val="00BA3BAF"/>
    <w:rsid w:val="00BA554E"/>
    <w:rsid w:val="00BA71A7"/>
    <w:rsid w:val="00BA7B10"/>
    <w:rsid w:val="00BA7F82"/>
    <w:rsid w:val="00BB040B"/>
    <w:rsid w:val="00BB2B15"/>
    <w:rsid w:val="00BB3880"/>
    <w:rsid w:val="00BB5F2B"/>
    <w:rsid w:val="00BC11E7"/>
    <w:rsid w:val="00BC132F"/>
    <w:rsid w:val="00BC5820"/>
    <w:rsid w:val="00BC58EF"/>
    <w:rsid w:val="00BC5E36"/>
    <w:rsid w:val="00BC6C70"/>
    <w:rsid w:val="00BC78F9"/>
    <w:rsid w:val="00BD2962"/>
    <w:rsid w:val="00BD33B7"/>
    <w:rsid w:val="00BD4503"/>
    <w:rsid w:val="00BD768A"/>
    <w:rsid w:val="00BE09A3"/>
    <w:rsid w:val="00BE29A1"/>
    <w:rsid w:val="00BE3585"/>
    <w:rsid w:val="00BE62E5"/>
    <w:rsid w:val="00BE70BA"/>
    <w:rsid w:val="00BE7A3B"/>
    <w:rsid w:val="00BF3780"/>
    <w:rsid w:val="00BF430B"/>
    <w:rsid w:val="00BF4999"/>
    <w:rsid w:val="00BF75C8"/>
    <w:rsid w:val="00C011AD"/>
    <w:rsid w:val="00C02666"/>
    <w:rsid w:val="00C03326"/>
    <w:rsid w:val="00C03E72"/>
    <w:rsid w:val="00C051FE"/>
    <w:rsid w:val="00C06401"/>
    <w:rsid w:val="00C1243B"/>
    <w:rsid w:val="00C13401"/>
    <w:rsid w:val="00C1557D"/>
    <w:rsid w:val="00C1666B"/>
    <w:rsid w:val="00C22DBF"/>
    <w:rsid w:val="00C23095"/>
    <w:rsid w:val="00C234F0"/>
    <w:rsid w:val="00C23BBC"/>
    <w:rsid w:val="00C23EF9"/>
    <w:rsid w:val="00C24234"/>
    <w:rsid w:val="00C2443D"/>
    <w:rsid w:val="00C27248"/>
    <w:rsid w:val="00C275AB"/>
    <w:rsid w:val="00C27619"/>
    <w:rsid w:val="00C27D6B"/>
    <w:rsid w:val="00C30909"/>
    <w:rsid w:val="00C321EF"/>
    <w:rsid w:val="00C32BFE"/>
    <w:rsid w:val="00C33C21"/>
    <w:rsid w:val="00C34423"/>
    <w:rsid w:val="00C375C1"/>
    <w:rsid w:val="00C413AA"/>
    <w:rsid w:val="00C41A6A"/>
    <w:rsid w:val="00C426DA"/>
    <w:rsid w:val="00C433F8"/>
    <w:rsid w:val="00C43A14"/>
    <w:rsid w:val="00C4486C"/>
    <w:rsid w:val="00C45228"/>
    <w:rsid w:val="00C452F0"/>
    <w:rsid w:val="00C45549"/>
    <w:rsid w:val="00C509A3"/>
    <w:rsid w:val="00C53BCD"/>
    <w:rsid w:val="00C540DA"/>
    <w:rsid w:val="00C546A8"/>
    <w:rsid w:val="00C61A4A"/>
    <w:rsid w:val="00C61B9F"/>
    <w:rsid w:val="00C61F4F"/>
    <w:rsid w:val="00C635E8"/>
    <w:rsid w:val="00C66219"/>
    <w:rsid w:val="00C66A1B"/>
    <w:rsid w:val="00C670A7"/>
    <w:rsid w:val="00C67A5F"/>
    <w:rsid w:val="00C7040C"/>
    <w:rsid w:val="00C715A3"/>
    <w:rsid w:val="00C7260A"/>
    <w:rsid w:val="00C73499"/>
    <w:rsid w:val="00C73C39"/>
    <w:rsid w:val="00C73EA2"/>
    <w:rsid w:val="00C74913"/>
    <w:rsid w:val="00C74C7D"/>
    <w:rsid w:val="00C76C5A"/>
    <w:rsid w:val="00C83B10"/>
    <w:rsid w:val="00C877DB"/>
    <w:rsid w:val="00C91920"/>
    <w:rsid w:val="00C91FA7"/>
    <w:rsid w:val="00C923E6"/>
    <w:rsid w:val="00C9277B"/>
    <w:rsid w:val="00C94765"/>
    <w:rsid w:val="00C950AB"/>
    <w:rsid w:val="00CA0AA4"/>
    <w:rsid w:val="00CA2C9B"/>
    <w:rsid w:val="00CA3AB9"/>
    <w:rsid w:val="00CA565C"/>
    <w:rsid w:val="00CA5AE4"/>
    <w:rsid w:val="00CB064F"/>
    <w:rsid w:val="00CB2287"/>
    <w:rsid w:val="00CB28AB"/>
    <w:rsid w:val="00CB2C90"/>
    <w:rsid w:val="00CB361F"/>
    <w:rsid w:val="00CB3632"/>
    <w:rsid w:val="00CB4490"/>
    <w:rsid w:val="00CB466D"/>
    <w:rsid w:val="00CB558F"/>
    <w:rsid w:val="00CB726C"/>
    <w:rsid w:val="00CB7576"/>
    <w:rsid w:val="00CB7DA3"/>
    <w:rsid w:val="00CC0335"/>
    <w:rsid w:val="00CC064C"/>
    <w:rsid w:val="00CC235B"/>
    <w:rsid w:val="00CC45F6"/>
    <w:rsid w:val="00CC648F"/>
    <w:rsid w:val="00CC6B46"/>
    <w:rsid w:val="00CC7D5B"/>
    <w:rsid w:val="00CD6D21"/>
    <w:rsid w:val="00CE06F4"/>
    <w:rsid w:val="00CE0783"/>
    <w:rsid w:val="00CE0CED"/>
    <w:rsid w:val="00CE1F2D"/>
    <w:rsid w:val="00CE2143"/>
    <w:rsid w:val="00CE26D9"/>
    <w:rsid w:val="00CE3D87"/>
    <w:rsid w:val="00CE4D9E"/>
    <w:rsid w:val="00CE5511"/>
    <w:rsid w:val="00CE5DD5"/>
    <w:rsid w:val="00CF1567"/>
    <w:rsid w:val="00CF1C92"/>
    <w:rsid w:val="00CF1D6D"/>
    <w:rsid w:val="00CF33F1"/>
    <w:rsid w:val="00CF51F2"/>
    <w:rsid w:val="00CF5543"/>
    <w:rsid w:val="00CF5A2F"/>
    <w:rsid w:val="00D00C6E"/>
    <w:rsid w:val="00D0296F"/>
    <w:rsid w:val="00D03AA9"/>
    <w:rsid w:val="00D03B86"/>
    <w:rsid w:val="00D06DDC"/>
    <w:rsid w:val="00D076E4"/>
    <w:rsid w:val="00D101C3"/>
    <w:rsid w:val="00D10231"/>
    <w:rsid w:val="00D112CD"/>
    <w:rsid w:val="00D120FA"/>
    <w:rsid w:val="00D12138"/>
    <w:rsid w:val="00D121CA"/>
    <w:rsid w:val="00D12F55"/>
    <w:rsid w:val="00D13B69"/>
    <w:rsid w:val="00D14E6C"/>
    <w:rsid w:val="00D152CA"/>
    <w:rsid w:val="00D15839"/>
    <w:rsid w:val="00D1613A"/>
    <w:rsid w:val="00D162C2"/>
    <w:rsid w:val="00D16333"/>
    <w:rsid w:val="00D174CB"/>
    <w:rsid w:val="00D175DE"/>
    <w:rsid w:val="00D2123F"/>
    <w:rsid w:val="00D22E69"/>
    <w:rsid w:val="00D233FE"/>
    <w:rsid w:val="00D256C6"/>
    <w:rsid w:val="00D25FB8"/>
    <w:rsid w:val="00D26660"/>
    <w:rsid w:val="00D3099E"/>
    <w:rsid w:val="00D30F69"/>
    <w:rsid w:val="00D314B0"/>
    <w:rsid w:val="00D33C48"/>
    <w:rsid w:val="00D34170"/>
    <w:rsid w:val="00D346AF"/>
    <w:rsid w:val="00D35701"/>
    <w:rsid w:val="00D35F00"/>
    <w:rsid w:val="00D35F57"/>
    <w:rsid w:val="00D3748A"/>
    <w:rsid w:val="00D37858"/>
    <w:rsid w:val="00D40023"/>
    <w:rsid w:val="00D400D2"/>
    <w:rsid w:val="00D40158"/>
    <w:rsid w:val="00D40D30"/>
    <w:rsid w:val="00D41603"/>
    <w:rsid w:val="00D42F10"/>
    <w:rsid w:val="00D4315F"/>
    <w:rsid w:val="00D43634"/>
    <w:rsid w:val="00D453E8"/>
    <w:rsid w:val="00D455C9"/>
    <w:rsid w:val="00D4781A"/>
    <w:rsid w:val="00D47FC2"/>
    <w:rsid w:val="00D50534"/>
    <w:rsid w:val="00D5072A"/>
    <w:rsid w:val="00D50FD8"/>
    <w:rsid w:val="00D513B4"/>
    <w:rsid w:val="00D51E5B"/>
    <w:rsid w:val="00D52583"/>
    <w:rsid w:val="00D52C47"/>
    <w:rsid w:val="00D5328D"/>
    <w:rsid w:val="00D54134"/>
    <w:rsid w:val="00D54558"/>
    <w:rsid w:val="00D56C65"/>
    <w:rsid w:val="00D57D39"/>
    <w:rsid w:val="00D601ED"/>
    <w:rsid w:val="00D60F60"/>
    <w:rsid w:val="00D61E38"/>
    <w:rsid w:val="00D622D9"/>
    <w:rsid w:val="00D62C61"/>
    <w:rsid w:val="00D63452"/>
    <w:rsid w:val="00D642A5"/>
    <w:rsid w:val="00D64930"/>
    <w:rsid w:val="00D65038"/>
    <w:rsid w:val="00D659D8"/>
    <w:rsid w:val="00D66FFD"/>
    <w:rsid w:val="00D677DB"/>
    <w:rsid w:val="00D67B81"/>
    <w:rsid w:val="00D67E33"/>
    <w:rsid w:val="00D70975"/>
    <w:rsid w:val="00D72507"/>
    <w:rsid w:val="00D74977"/>
    <w:rsid w:val="00D74C03"/>
    <w:rsid w:val="00D74E2B"/>
    <w:rsid w:val="00D752BC"/>
    <w:rsid w:val="00D769E5"/>
    <w:rsid w:val="00D773DC"/>
    <w:rsid w:val="00D77A1B"/>
    <w:rsid w:val="00D77B36"/>
    <w:rsid w:val="00D805EE"/>
    <w:rsid w:val="00D82421"/>
    <w:rsid w:val="00D82469"/>
    <w:rsid w:val="00D82CBE"/>
    <w:rsid w:val="00D8311E"/>
    <w:rsid w:val="00D83C7B"/>
    <w:rsid w:val="00D842CF"/>
    <w:rsid w:val="00D8524F"/>
    <w:rsid w:val="00D85D4C"/>
    <w:rsid w:val="00D86728"/>
    <w:rsid w:val="00D87418"/>
    <w:rsid w:val="00D9104A"/>
    <w:rsid w:val="00D91437"/>
    <w:rsid w:val="00D91F70"/>
    <w:rsid w:val="00D92291"/>
    <w:rsid w:val="00D92D52"/>
    <w:rsid w:val="00D92E75"/>
    <w:rsid w:val="00D9375D"/>
    <w:rsid w:val="00D940D0"/>
    <w:rsid w:val="00D942E6"/>
    <w:rsid w:val="00D95253"/>
    <w:rsid w:val="00D952FC"/>
    <w:rsid w:val="00D95681"/>
    <w:rsid w:val="00D957BB"/>
    <w:rsid w:val="00D95863"/>
    <w:rsid w:val="00D967C5"/>
    <w:rsid w:val="00DA2181"/>
    <w:rsid w:val="00DA2718"/>
    <w:rsid w:val="00DA4F47"/>
    <w:rsid w:val="00DA6E64"/>
    <w:rsid w:val="00DA7226"/>
    <w:rsid w:val="00DB0B05"/>
    <w:rsid w:val="00DB0BCC"/>
    <w:rsid w:val="00DB0C85"/>
    <w:rsid w:val="00DB1EDE"/>
    <w:rsid w:val="00DB2743"/>
    <w:rsid w:val="00DB45F9"/>
    <w:rsid w:val="00DB4E92"/>
    <w:rsid w:val="00DB520F"/>
    <w:rsid w:val="00DB5925"/>
    <w:rsid w:val="00DB5A4E"/>
    <w:rsid w:val="00DB6F68"/>
    <w:rsid w:val="00DC332A"/>
    <w:rsid w:val="00DC3806"/>
    <w:rsid w:val="00DC4028"/>
    <w:rsid w:val="00DC72CE"/>
    <w:rsid w:val="00DC7C92"/>
    <w:rsid w:val="00DD1D3B"/>
    <w:rsid w:val="00DD2F22"/>
    <w:rsid w:val="00DD41D6"/>
    <w:rsid w:val="00DD41EA"/>
    <w:rsid w:val="00DD6B72"/>
    <w:rsid w:val="00DD7F85"/>
    <w:rsid w:val="00DE129E"/>
    <w:rsid w:val="00DE250F"/>
    <w:rsid w:val="00DE4132"/>
    <w:rsid w:val="00DE5745"/>
    <w:rsid w:val="00DE5DDA"/>
    <w:rsid w:val="00DE67BC"/>
    <w:rsid w:val="00DF0864"/>
    <w:rsid w:val="00DF0D0C"/>
    <w:rsid w:val="00DF5706"/>
    <w:rsid w:val="00DF5A93"/>
    <w:rsid w:val="00DF5DE3"/>
    <w:rsid w:val="00DF6EE3"/>
    <w:rsid w:val="00DF7978"/>
    <w:rsid w:val="00E0087D"/>
    <w:rsid w:val="00E00908"/>
    <w:rsid w:val="00E01628"/>
    <w:rsid w:val="00E03218"/>
    <w:rsid w:val="00E05C98"/>
    <w:rsid w:val="00E05E3C"/>
    <w:rsid w:val="00E06400"/>
    <w:rsid w:val="00E1386E"/>
    <w:rsid w:val="00E13E4D"/>
    <w:rsid w:val="00E14C72"/>
    <w:rsid w:val="00E17139"/>
    <w:rsid w:val="00E17281"/>
    <w:rsid w:val="00E1755D"/>
    <w:rsid w:val="00E310EE"/>
    <w:rsid w:val="00E31453"/>
    <w:rsid w:val="00E34821"/>
    <w:rsid w:val="00E36A9B"/>
    <w:rsid w:val="00E37CA2"/>
    <w:rsid w:val="00E41179"/>
    <w:rsid w:val="00E41434"/>
    <w:rsid w:val="00E41DFB"/>
    <w:rsid w:val="00E4336C"/>
    <w:rsid w:val="00E448BB"/>
    <w:rsid w:val="00E449C0"/>
    <w:rsid w:val="00E44ED6"/>
    <w:rsid w:val="00E454D0"/>
    <w:rsid w:val="00E47BDE"/>
    <w:rsid w:val="00E50774"/>
    <w:rsid w:val="00E54390"/>
    <w:rsid w:val="00E60A3F"/>
    <w:rsid w:val="00E614EE"/>
    <w:rsid w:val="00E6184B"/>
    <w:rsid w:val="00E63620"/>
    <w:rsid w:val="00E647EF"/>
    <w:rsid w:val="00E657BA"/>
    <w:rsid w:val="00E670BB"/>
    <w:rsid w:val="00E6763B"/>
    <w:rsid w:val="00E706F8"/>
    <w:rsid w:val="00E70E0E"/>
    <w:rsid w:val="00E70E75"/>
    <w:rsid w:val="00E74C2A"/>
    <w:rsid w:val="00E75070"/>
    <w:rsid w:val="00E810A0"/>
    <w:rsid w:val="00E82E84"/>
    <w:rsid w:val="00E8344E"/>
    <w:rsid w:val="00E851F6"/>
    <w:rsid w:val="00E85254"/>
    <w:rsid w:val="00E8566C"/>
    <w:rsid w:val="00E8581E"/>
    <w:rsid w:val="00E90067"/>
    <w:rsid w:val="00E9172C"/>
    <w:rsid w:val="00E9266F"/>
    <w:rsid w:val="00E92E8B"/>
    <w:rsid w:val="00E934E3"/>
    <w:rsid w:val="00E94042"/>
    <w:rsid w:val="00E944EB"/>
    <w:rsid w:val="00E95272"/>
    <w:rsid w:val="00E96261"/>
    <w:rsid w:val="00E97426"/>
    <w:rsid w:val="00EA0CDB"/>
    <w:rsid w:val="00EA0F11"/>
    <w:rsid w:val="00EA1901"/>
    <w:rsid w:val="00EA21F2"/>
    <w:rsid w:val="00EA2B41"/>
    <w:rsid w:val="00EA2C26"/>
    <w:rsid w:val="00EA5A3C"/>
    <w:rsid w:val="00EB0728"/>
    <w:rsid w:val="00EB250D"/>
    <w:rsid w:val="00EB2724"/>
    <w:rsid w:val="00EB3893"/>
    <w:rsid w:val="00EB3D50"/>
    <w:rsid w:val="00EB419F"/>
    <w:rsid w:val="00EB70DD"/>
    <w:rsid w:val="00EB7555"/>
    <w:rsid w:val="00EC1A25"/>
    <w:rsid w:val="00EC3BFE"/>
    <w:rsid w:val="00EC556E"/>
    <w:rsid w:val="00ED15BA"/>
    <w:rsid w:val="00ED1CF1"/>
    <w:rsid w:val="00ED2839"/>
    <w:rsid w:val="00ED6ABB"/>
    <w:rsid w:val="00ED78B2"/>
    <w:rsid w:val="00EE422A"/>
    <w:rsid w:val="00EE5239"/>
    <w:rsid w:val="00EF24D5"/>
    <w:rsid w:val="00EF2881"/>
    <w:rsid w:val="00EF7DE3"/>
    <w:rsid w:val="00F00CDA"/>
    <w:rsid w:val="00F013DE"/>
    <w:rsid w:val="00F02854"/>
    <w:rsid w:val="00F02CD5"/>
    <w:rsid w:val="00F030B0"/>
    <w:rsid w:val="00F032CE"/>
    <w:rsid w:val="00F05549"/>
    <w:rsid w:val="00F05879"/>
    <w:rsid w:val="00F06A4B"/>
    <w:rsid w:val="00F10403"/>
    <w:rsid w:val="00F107A1"/>
    <w:rsid w:val="00F10D79"/>
    <w:rsid w:val="00F12768"/>
    <w:rsid w:val="00F12A05"/>
    <w:rsid w:val="00F131F6"/>
    <w:rsid w:val="00F170DD"/>
    <w:rsid w:val="00F2144C"/>
    <w:rsid w:val="00F22783"/>
    <w:rsid w:val="00F22E0E"/>
    <w:rsid w:val="00F23E83"/>
    <w:rsid w:val="00F2449E"/>
    <w:rsid w:val="00F24C2A"/>
    <w:rsid w:val="00F262BB"/>
    <w:rsid w:val="00F2699E"/>
    <w:rsid w:val="00F271D1"/>
    <w:rsid w:val="00F31CE8"/>
    <w:rsid w:val="00F35323"/>
    <w:rsid w:val="00F368B9"/>
    <w:rsid w:val="00F36D36"/>
    <w:rsid w:val="00F40A39"/>
    <w:rsid w:val="00F40A3C"/>
    <w:rsid w:val="00F41809"/>
    <w:rsid w:val="00F41A30"/>
    <w:rsid w:val="00F41F43"/>
    <w:rsid w:val="00F441C9"/>
    <w:rsid w:val="00F4495B"/>
    <w:rsid w:val="00F44F09"/>
    <w:rsid w:val="00F45139"/>
    <w:rsid w:val="00F470DE"/>
    <w:rsid w:val="00F50D91"/>
    <w:rsid w:val="00F51249"/>
    <w:rsid w:val="00F51702"/>
    <w:rsid w:val="00F51CC9"/>
    <w:rsid w:val="00F5239B"/>
    <w:rsid w:val="00F529EF"/>
    <w:rsid w:val="00F532E2"/>
    <w:rsid w:val="00F6034B"/>
    <w:rsid w:val="00F67D12"/>
    <w:rsid w:val="00F70267"/>
    <w:rsid w:val="00F7234E"/>
    <w:rsid w:val="00F726CA"/>
    <w:rsid w:val="00F76AEE"/>
    <w:rsid w:val="00F76DAB"/>
    <w:rsid w:val="00F81655"/>
    <w:rsid w:val="00F82933"/>
    <w:rsid w:val="00F85365"/>
    <w:rsid w:val="00F86AF7"/>
    <w:rsid w:val="00F906EF"/>
    <w:rsid w:val="00F90F8B"/>
    <w:rsid w:val="00F91B32"/>
    <w:rsid w:val="00F92E7A"/>
    <w:rsid w:val="00F935A3"/>
    <w:rsid w:val="00F944B3"/>
    <w:rsid w:val="00F944E5"/>
    <w:rsid w:val="00F947B2"/>
    <w:rsid w:val="00F9523D"/>
    <w:rsid w:val="00F959F0"/>
    <w:rsid w:val="00F975B8"/>
    <w:rsid w:val="00F97C5B"/>
    <w:rsid w:val="00FA03DB"/>
    <w:rsid w:val="00FA1047"/>
    <w:rsid w:val="00FA194A"/>
    <w:rsid w:val="00FA1955"/>
    <w:rsid w:val="00FA1E36"/>
    <w:rsid w:val="00FA3947"/>
    <w:rsid w:val="00FA41CC"/>
    <w:rsid w:val="00FA441E"/>
    <w:rsid w:val="00FA6476"/>
    <w:rsid w:val="00FA711D"/>
    <w:rsid w:val="00FB00B6"/>
    <w:rsid w:val="00FB0CF9"/>
    <w:rsid w:val="00FB49AC"/>
    <w:rsid w:val="00FB5EB1"/>
    <w:rsid w:val="00FB6C2A"/>
    <w:rsid w:val="00FC085D"/>
    <w:rsid w:val="00FC09D4"/>
    <w:rsid w:val="00FC705E"/>
    <w:rsid w:val="00FC78DD"/>
    <w:rsid w:val="00FD1563"/>
    <w:rsid w:val="00FD3673"/>
    <w:rsid w:val="00FD44DD"/>
    <w:rsid w:val="00FD55B7"/>
    <w:rsid w:val="00FE1280"/>
    <w:rsid w:val="00FE2331"/>
    <w:rsid w:val="00FE6F21"/>
    <w:rsid w:val="00FE6FA2"/>
    <w:rsid w:val="00FF1B6F"/>
    <w:rsid w:val="00FF1C87"/>
    <w:rsid w:val="00FF2149"/>
    <w:rsid w:val="00FF246D"/>
    <w:rsid w:val="00FF2FA0"/>
    <w:rsid w:val="00FF46F8"/>
    <w:rsid w:val="00FF5DD5"/>
    <w:rsid w:val="00FF6974"/>
    <w:rsid w:val="00FF724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DB7"/>
    <w:rPr>
      <w:color w:val="0000FF" w:themeColor="hyperlink"/>
      <w:u w:val="single"/>
    </w:rPr>
  </w:style>
  <w:style w:type="paragraph" w:styleId="NormalWeb">
    <w:name w:val="Normal (Web)"/>
    <w:basedOn w:val="Normal"/>
    <w:uiPriority w:val="99"/>
    <w:unhideWhenUsed/>
    <w:rsid w:val="00683D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4C72"/>
    <w:pPr>
      <w:ind w:left="720"/>
      <w:contextualSpacing/>
    </w:pPr>
  </w:style>
  <w:style w:type="paragraph" w:customStyle="1" w:styleId="Body">
    <w:name w:val="Body"/>
    <w:qFormat/>
    <w:rsid w:val="00E14C72"/>
    <w:pPr>
      <w:spacing w:before="300" w:after="0" w:line="300" w:lineRule="auto"/>
    </w:pPr>
  </w:style>
  <w:style w:type="character" w:styleId="CommentReference">
    <w:name w:val="annotation reference"/>
    <w:basedOn w:val="DefaultParagraphFont"/>
    <w:uiPriority w:val="99"/>
    <w:semiHidden/>
    <w:unhideWhenUsed/>
    <w:rsid w:val="00C23BBC"/>
    <w:rPr>
      <w:sz w:val="16"/>
      <w:szCs w:val="16"/>
    </w:rPr>
  </w:style>
  <w:style w:type="paragraph" w:styleId="CommentText">
    <w:name w:val="annotation text"/>
    <w:basedOn w:val="Normal"/>
    <w:link w:val="CommentTextChar"/>
    <w:uiPriority w:val="99"/>
    <w:semiHidden/>
    <w:unhideWhenUsed/>
    <w:rsid w:val="00C23BBC"/>
    <w:pPr>
      <w:spacing w:line="240" w:lineRule="auto"/>
    </w:pPr>
    <w:rPr>
      <w:sz w:val="20"/>
      <w:szCs w:val="20"/>
    </w:rPr>
  </w:style>
  <w:style w:type="character" w:customStyle="1" w:styleId="CommentTextChar">
    <w:name w:val="Comment Text Char"/>
    <w:basedOn w:val="DefaultParagraphFont"/>
    <w:link w:val="CommentText"/>
    <w:uiPriority w:val="99"/>
    <w:semiHidden/>
    <w:rsid w:val="00C23BBC"/>
    <w:rPr>
      <w:sz w:val="20"/>
      <w:szCs w:val="20"/>
    </w:rPr>
  </w:style>
  <w:style w:type="paragraph" w:styleId="CommentSubject">
    <w:name w:val="annotation subject"/>
    <w:basedOn w:val="CommentText"/>
    <w:next w:val="CommentText"/>
    <w:link w:val="CommentSubjectChar"/>
    <w:uiPriority w:val="99"/>
    <w:semiHidden/>
    <w:unhideWhenUsed/>
    <w:rsid w:val="00C23BBC"/>
    <w:rPr>
      <w:b/>
      <w:bCs/>
    </w:rPr>
  </w:style>
  <w:style w:type="character" w:customStyle="1" w:styleId="CommentSubjectChar">
    <w:name w:val="Comment Subject Char"/>
    <w:basedOn w:val="CommentTextChar"/>
    <w:link w:val="CommentSubject"/>
    <w:uiPriority w:val="99"/>
    <w:semiHidden/>
    <w:rsid w:val="00C23BBC"/>
    <w:rPr>
      <w:b/>
      <w:bCs/>
      <w:sz w:val="20"/>
      <w:szCs w:val="20"/>
    </w:rPr>
  </w:style>
  <w:style w:type="paragraph" w:styleId="BalloonText">
    <w:name w:val="Balloon Text"/>
    <w:basedOn w:val="Normal"/>
    <w:link w:val="BalloonTextChar"/>
    <w:uiPriority w:val="99"/>
    <w:semiHidden/>
    <w:unhideWhenUsed/>
    <w:rsid w:val="00C23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BC"/>
    <w:rPr>
      <w:rFonts w:ascii="Segoe UI" w:hAnsi="Segoe UI" w:cs="Segoe UI"/>
      <w:sz w:val="18"/>
      <w:szCs w:val="18"/>
    </w:rPr>
  </w:style>
  <w:style w:type="paragraph" w:styleId="Revision">
    <w:name w:val="Revision"/>
    <w:hidden/>
    <w:uiPriority w:val="99"/>
    <w:semiHidden/>
    <w:rsid w:val="002329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DB7"/>
    <w:rPr>
      <w:color w:val="0000FF" w:themeColor="hyperlink"/>
      <w:u w:val="single"/>
    </w:rPr>
  </w:style>
  <w:style w:type="paragraph" w:styleId="NormalWeb">
    <w:name w:val="Normal (Web)"/>
    <w:basedOn w:val="Normal"/>
    <w:uiPriority w:val="99"/>
    <w:unhideWhenUsed/>
    <w:rsid w:val="00683D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4C72"/>
    <w:pPr>
      <w:ind w:left="720"/>
      <w:contextualSpacing/>
    </w:pPr>
  </w:style>
  <w:style w:type="paragraph" w:customStyle="1" w:styleId="Body">
    <w:name w:val="Body"/>
    <w:qFormat/>
    <w:rsid w:val="00E14C72"/>
    <w:pPr>
      <w:spacing w:before="300" w:after="0" w:line="300" w:lineRule="auto"/>
    </w:pPr>
  </w:style>
  <w:style w:type="character" w:styleId="CommentReference">
    <w:name w:val="annotation reference"/>
    <w:basedOn w:val="DefaultParagraphFont"/>
    <w:uiPriority w:val="99"/>
    <w:semiHidden/>
    <w:unhideWhenUsed/>
    <w:rsid w:val="00C23BBC"/>
    <w:rPr>
      <w:sz w:val="16"/>
      <w:szCs w:val="16"/>
    </w:rPr>
  </w:style>
  <w:style w:type="paragraph" w:styleId="CommentText">
    <w:name w:val="annotation text"/>
    <w:basedOn w:val="Normal"/>
    <w:link w:val="CommentTextChar"/>
    <w:uiPriority w:val="99"/>
    <w:semiHidden/>
    <w:unhideWhenUsed/>
    <w:rsid w:val="00C23BBC"/>
    <w:pPr>
      <w:spacing w:line="240" w:lineRule="auto"/>
    </w:pPr>
    <w:rPr>
      <w:sz w:val="20"/>
      <w:szCs w:val="20"/>
    </w:rPr>
  </w:style>
  <w:style w:type="character" w:customStyle="1" w:styleId="CommentTextChar">
    <w:name w:val="Comment Text Char"/>
    <w:basedOn w:val="DefaultParagraphFont"/>
    <w:link w:val="CommentText"/>
    <w:uiPriority w:val="99"/>
    <w:semiHidden/>
    <w:rsid w:val="00C23BBC"/>
    <w:rPr>
      <w:sz w:val="20"/>
      <w:szCs w:val="20"/>
    </w:rPr>
  </w:style>
  <w:style w:type="paragraph" w:styleId="CommentSubject">
    <w:name w:val="annotation subject"/>
    <w:basedOn w:val="CommentText"/>
    <w:next w:val="CommentText"/>
    <w:link w:val="CommentSubjectChar"/>
    <w:uiPriority w:val="99"/>
    <w:semiHidden/>
    <w:unhideWhenUsed/>
    <w:rsid w:val="00C23BBC"/>
    <w:rPr>
      <w:b/>
      <w:bCs/>
    </w:rPr>
  </w:style>
  <w:style w:type="character" w:customStyle="1" w:styleId="CommentSubjectChar">
    <w:name w:val="Comment Subject Char"/>
    <w:basedOn w:val="CommentTextChar"/>
    <w:link w:val="CommentSubject"/>
    <w:uiPriority w:val="99"/>
    <w:semiHidden/>
    <w:rsid w:val="00C23BBC"/>
    <w:rPr>
      <w:b/>
      <w:bCs/>
      <w:sz w:val="20"/>
      <w:szCs w:val="20"/>
    </w:rPr>
  </w:style>
  <w:style w:type="paragraph" w:styleId="BalloonText">
    <w:name w:val="Balloon Text"/>
    <w:basedOn w:val="Normal"/>
    <w:link w:val="BalloonTextChar"/>
    <w:uiPriority w:val="99"/>
    <w:semiHidden/>
    <w:unhideWhenUsed/>
    <w:rsid w:val="00C23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BC"/>
    <w:rPr>
      <w:rFonts w:ascii="Segoe UI" w:hAnsi="Segoe UI" w:cs="Segoe UI"/>
      <w:sz w:val="18"/>
      <w:szCs w:val="18"/>
    </w:rPr>
  </w:style>
  <w:style w:type="paragraph" w:styleId="Revision">
    <w:name w:val="Revision"/>
    <w:hidden/>
    <w:uiPriority w:val="99"/>
    <w:semiHidden/>
    <w:rsid w:val="00232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rtz@burness.com" TargetMode="External"/><Relationship Id="rId13" Type="http://schemas.openxmlformats.org/officeDocument/2006/relationships/hyperlink" Target="http://www.sr.ithaka.org" TargetMode="External"/><Relationship Id="rId3" Type="http://schemas.microsoft.com/office/2007/relationships/stylesWithEffects" Target="stylesWithEffects.xml"/><Relationship Id="rId7" Type="http://schemas.openxmlformats.org/officeDocument/2006/relationships/hyperlink" Target="mailto:bdesimone@burness.com" TargetMode="External"/><Relationship Id="rId12" Type="http://schemas.openxmlformats.org/officeDocument/2006/relationships/hyperlink" Target="http://www.aspeninstitute.or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edavidson\AppData\Local\Microsoft\Windows\Temporary%20Internet%20Files\Content.Outlook\IX8BY9EE\www.aspeninstitute.org\college-excell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mericantalentinitiative.org/research-publications/" TargetMode="External"/><Relationship Id="rId4" Type="http://schemas.openxmlformats.org/officeDocument/2006/relationships/settings" Target="settings.xml"/><Relationship Id="rId9" Type="http://schemas.openxmlformats.org/officeDocument/2006/relationships/hyperlink" Target="http://americantalentinitiative.org/" TargetMode="External"/><Relationship Id="rId14" Type="http://schemas.openxmlformats.org/officeDocument/2006/relationships/hyperlink" Target="http://www.itha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Klotz</dc:creator>
  <cp:lastModifiedBy>Bridget DeSimone</cp:lastModifiedBy>
  <cp:revision>2</cp:revision>
  <dcterms:created xsi:type="dcterms:W3CDTF">2017-02-13T16:43:00Z</dcterms:created>
  <dcterms:modified xsi:type="dcterms:W3CDTF">2017-02-13T16:43:00Z</dcterms:modified>
</cp:coreProperties>
</file>